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8632" w14:textId="1649C279" w:rsidR="00A5675C" w:rsidRPr="006C1672" w:rsidRDefault="00A5675C" w:rsidP="00A5675C">
      <w:pPr>
        <w:jc w:val="both"/>
        <w:rPr>
          <w:rFonts w:ascii="Arial" w:hAnsi="Arial" w:cs="Arial"/>
          <w:b/>
          <w:sz w:val="24"/>
          <w:szCs w:val="24"/>
        </w:rPr>
      </w:pPr>
      <w:r w:rsidRPr="006C1672">
        <w:rPr>
          <w:rFonts w:ascii="Arial" w:hAnsi="Arial" w:cs="Arial"/>
          <w:b/>
          <w:sz w:val="24"/>
          <w:szCs w:val="24"/>
        </w:rPr>
        <w:t>ACCIÓN DE TUTELA / VÍCTIMA DEL CONFLICTO ARMADO / AYUDA HUMANITARIA – Se ha entregado / DECLARACIÓN DEL ESTADO DE EMERGENCIA SOCIAL Y ECONÓMICA / PANDEMIA / COVID 19 / ACCESO A LOS PROGRAMAS SOCIALES CREADOS PARA MITIGAR EL IMPACTO EN LA ECONOMÍA GENERADO POR LA PANDEMIA – Se deben agotar los procedimientos establecidos / PROGRAMAS SOCIALES DE AYUDAS ECONÓMICAS - No se acredito que se haya iniciado algún trámite para obtener algún beneficio / AUSENCIA DE VULNERACIÓN DEL DERECHO AL MÍNIMO VITAL</w:t>
      </w:r>
    </w:p>
    <w:p w14:paraId="3F0011FE" w14:textId="77777777" w:rsidR="00A5675C" w:rsidRPr="006C1672" w:rsidRDefault="00A5675C" w:rsidP="00A5675C">
      <w:pPr>
        <w:jc w:val="both"/>
        <w:rPr>
          <w:rFonts w:ascii="Arial" w:hAnsi="Arial" w:cs="Arial"/>
          <w:sz w:val="24"/>
          <w:szCs w:val="24"/>
        </w:rPr>
      </w:pPr>
    </w:p>
    <w:p w14:paraId="00BF1159" w14:textId="77777777" w:rsidR="00A5675C" w:rsidRPr="006C1672" w:rsidRDefault="00A5675C" w:rsidP="00A5675C">
      <w:pPr>
        <w:jc w:val="both"/>
        <w:rPr>
          <w:rFonts w:ascii="Arial" w:hAnsi="Arial" w:cs="Arial"/>
          <w:sz w:val="24"/>
          <w:szCs w:val="24"/>
        </w:rPr>
      </w:pPr>
      <w:r w:rsidRPr="006C1672">
        <w:rPr>
          <w:rFonts w:ascii="Arial" w:hAnsi="Arial" w:cs="Arial"/>
          <w:sz w:val="24"/>
          <w:szCs w:val="24"/>
        </w:rPr>
        <w:t>En el sub examine la señora [.C.G.D.B.] alegó la vulneración a su derecho fundamental al mínimo vital con ocasión en la demora de la entrega de la ayuda humanitaria, a la cual señaló tener derecho, dada su condición de víctima del conflicto armado, sumada a la situación provocada por la pandemia del Covid-19. (…) esta Colegiatura advierte, de los informes rendidos y de las apruebas allegadas,  que no se presenta la vulneración al derecho fundamental al mínimo vital por parte de las accionadas, en los términos alegados por la demandante, comoquiera que la Unidad Administrativa Especial para la Atención y la Reparación Integral a las Victimas -UARIV-, ha gestionado y entregado la ayuda humanitaria que se reclama, sumado a que la señora [.C.G.D.B.] no acreditó que haya iniciado algún trámite tendiente a obtener algún beneficio creado por el gobierno nacional para mitigar las consecuencias negativas provocadas por la pandemia del Covid-19</w:t>
      </w:r>
    </w:p>
    <w:p w14:paraId="3D092F2A" w14:textId="77777777" w:rsidR="00A5675C" w:rsidRPr="006C1672" w:rsidRDefault="00A5675C" w:rsidP="00A5675C">
      <w:pPr>
        <w:jc w:val="both"/>
        <w:rPr>
          <w:rFonts w:ascii="Arial" w:hAnsi="Arial" w:cs="Arial"/>
          <w:sz w:val="24"/>
          <w:szCs w:val="24"/>
        </w:rPr>
      </w:pPr>
    </w:p>
    <w:p w14:paraId="24634211" w14:textId="77777777" w:rsidR="00A5675C" w:rsidRPr="006C1672" w:rsidRDefault="00A5675C" w:rsidP="00A5675C">
      <w:pPr>
        <w:jc w:val="both"/>
        <w:rPr>
          <w:rFonts w:ascii="Arial" w:hAnsi="Arial" w:cs="Arial"/>
          <w:b/>
          <w:sz w:val="24"/>
          <w:szCs w:val="24"/>
        </w:rPr>
      </w:pPr>
      <w:r w:rsidRPr="006C1672">
        <w:rPr>
          <w:rFonts w:ascii="Arial" w:hAnsi="Arial" w:cs="Arial"/>
          <w:b/>
          <w:sz w:val="24"/>
          <w:szCs w:val="24"/>
        </w:rPr>
        <w:t>ACCIÓN DE TUTELA / EMERGENCIA ECONÓMICA Y SOCIAL / PANDEMIA / COVID 19 / AMPLIACIÓN DE TÉRMINOS PARA ATENDER LAS PETICIONES / ACCIÓN DE TUTELA - Interpuesta antes del vencimiento del término para contestar la petición / AUSENCIA DE VULNERACIÓN DEL DERECHO DE PETICIÓN</w:t>
      </w:r>
    </w:p>
    <w:p w14:paraId="0EEA4305" w14:textId="77777777" w:rsidR="00A5675C" w:rsidRPr="006C1672" w:rsidRDefault="00A5675C" w:rsidP="00A5675C">
      <w:pPr>
        <w:jc w:val="both"/>
        <w:rPr>
          <w:rFonts w:ascii="Arial" w:hAnsi="Arial" w:cs="Arial"/>
          <w:sz w:val="24"/>
          <w:szCs w:val="24"/>
        </w:rPr>
      </w:pPr>
    </w:p>
    <w:p w14:paraId="4C19DD2C" w14:textId="77777777" w:rsidR="00A5675C" w:rsidRPr="006C1672" w:rsidRDefault="00A5675C" w:rsidP="00A5675C">
      <w:pPr>
        <w:jc w:val="both"/>
        <w:rPr>
          <w:rFonts w:ascii="Arial" w:hAnsi="Arial" w:cs="Arial"/>
          <w:sz w:val="24"/>
          <w:szCs w:val="24"/>
        </w:rPr>
      </w:pPr>
      <w:r w:rsidRPr="006C1672">
        <w:rPr>
          <w:rFonts w:ascii="Arial" w:hAnsi="Arial" w:cs="Arial"/>
          <w:sz w:val="24"/>
          <w:szCs w:val="24"/>
        </w:rPr>
        <w:t xml:space="preserve">De otra parte, se tiene que la señora [.C.G.D.B.] alegó que el 29 de marzo de 2021, presentó petición a la Unidad Administrativa Especial para la Atención y la Reparación Integral a las Victimas (…) esta Colegiatura encuentra que la Unidad Administrativa Especial para la Atención y la Reparación Integral a las Victimas, en la contestación a solicitud de amparo señaló que mediante el oficio 202172012965671 de 19 de mayo de 2021 , dio respuesta a cada uno de los puntos de la solicitud presentada por la accionante, del cual allegó la copia digital junto con los pantallazos que dan cuenta del envío de este a la dirección de correo electrónico wayllermiranda@gmail.com indicado por aquella en su escrito, situación que daría lugar al estudio sobre la presunta vulneración al derecho fundamental de petición. No obstante lo anterior, la Sala advierte que en el presente caso no resulta procedente un pronunciamiento de fondo, en atención a las razones que pasan a exponerse. En primer lugar, debe tenerse en cuenta que de conformidad con el  artículo 5° del Decreto 491 de 28 de marzo de 2020 “Por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 los términos para resolver las peticiones se ampliaron (…) En segundo lugar, del escrito introductorio y de la documental allegada al proceso, se tiene que la petición formulada por la accionante se envió por correo electrónico el 29 de marzo de 2021, a las 5:10 p.m. a los buzones web  notificaciones.juridicauariv@unidadvictimas.gov.co y impugnaciones@unidadvictimas.gov.co, y la tutela se presentó mediante mensaje de datos el 10 de mayo de 2021, en la Dirección Ejecutiva Seccional de </w:t>
      </w:r>
      <w:r w:rsidRPr="006C1672">
        <w:rPr>
          <w:rFonts w:ascii="Arial" w:hAnsi="Arial" w:cs="Arial"/>
          <w:sz w:val="24"/>
          <w:szCs w:val="24"/>
        </w:rPr>
        <w:lastRenderedPageBreak/>
        <w:t xml:space="preserve">Administración Judicial de Barranquilla. En ese orden de ideas, de acuerdo con el artículo 5° del Decreto 491 de 2020, antes transcrito, el término de 30 días para resolver la mencionada petición vencía el 13 de mayo de 2021, y, si en gracia de discusión se admitiese que en este caso el término fuera el máximo que contempla la citada norma, esto es, el de 35 días, el mismo hubiese vencido el 21 de mayo de 2021, teniéndose como fecha de partida el 31 de marzo de 2021, día siguiente a la radicación de la solicitud, que se debe entender, sucedió el 30 de marzo de la presente anualidad, dada la hora de envío de esta del día anterior, luego, la solicitud de amparo se presentó antes de que venciera el plazo que tenía la autoridad accionada para dar la respectiva respuesta. Al respecto debe resaltar esta Sala de decisión que no es admisible, bajo ninguna circunstancia, que se acuda de manera anticipada al mecanismo de amparo en el cual se alegue la vulneración al derecho fundamental de petición, sin que previamente haya fenecido el término previsto para la emisión de la respuesta, razón por la cual, en el presente caso no es posible advertir la vulneración a dicha garantía constitucional y en consecuencia debe negarse la tutela. </w:t>
      </w:r>
    </w:p>
    <w:p w14:paraId="1746D055" w14:textId="77777777" w:rsidR="00A5675C" w:rsidRPr="006C1672" w:rsidRDefault="00A5675C" w:rsidP="00A5675C">
      <w:pPr>
        <w:jc w:val="both"/>
        <w:rPr>
          <w:rFonts w:ascii="Arial" w:hAnsi="Arial" w:cs="Arial"/>
          <w:sz w:val="24"/>
          <w:szCs w:val="24"/>
        </w:rPr>
      </w:pPr>
    </w:p>
    <w:p w14:paraId="12B2FD36" w14:textId="77777777" w:rsidR="00A5675C" w:rsidRPr="006C1672" w:rsidRDefault="00A5675C" w:rsidP="00A5675C">
      <w:pPr>
        <w:jc w:val="both"/>
        <w:rPr>
          <w:rFonts w:ascii="Arial" w:hAnsi="Arial" w:cs="Arial"/>
          <w:b/>
          <w:sz w:val="24"/>
          <w:szCs w:val="24"/>
        </w:rPr>
      </w:pPr>
      <w:r w:rsidRPr="006C1672">
        <w:rPr>
          <w:rFonts w:ascii="Arial" w:hAnsi="Arial" w:cs="Arial"/>
          <w:b/>
          <w:sz w:val="24"/>
          <w:szCs w:val="24"/>
        </w:rPr>
        <w:t>LEGITIMACIÓN EN LA CAUSA POR PASIVA – De la Presidencia de la República, el Municipio de Soledad y el Departamento del Atlántico / VINCULACIÓN A LA ACCIÓN DE TUTELA / PRINCIPIO DE CONCURRENCIA / PRINCIPIO DE SOLIDARIDAD</w:t>
      </w:r>
    </w:p>
    <w:p w14:paraId="77A8BA29" w14:textId="77777777" w:rsidR="00A5675C" w:rsidRPr="006C1672" w:rsidRDefault="00A5675C" w:rsidP="00A5675C">
      <w:pPr>
        <w:jc w:val="both"/>
        <w:rPr>
          <w:rFonts w:ascii="Arial" w:hAnsi="Arial" w:cs="Arial"/>
          <w:sz w:val="24"/>
          <w:szCs w:val="24"/>
        </w:rPr>
      </w:pPr>
    </w:p>
    <w:p w14:paraId="1EFAA3EB" w14:textId="77777777" w:rsidR="00A5675C" w:rsidRPr="006C1672" w:rsidRDefault="00A5675C" w:rsidP="00A5675C">
      <w:pPr>
        <w:jc w:val="both"/>
        <w:rPr>
          <w:rFonts w:ascii="Arial" w:hAnsi="Arial" w:cs="Arial"/>
          <w:sz w:val="24"/>
          <w:szCs w:val="24"/>
        </w:rPr>
      </w:pPr>
      <w:r w:rsidRPr="006C1672">
        <w:rPr>
          <w:rFonts w:ascii="Arial" w:hAnsi="Arial" w:cs="Arial"/>
          <w:sz w:val="24"/>
          <w:szCs w:val="24"/>
        </w:rPr>
        <w:t>La Sala destaca que, en sus contestaciones, la Presidencia de la República, el Municipio de Soledad y el Departamento del Atlántico alegaron la falta de legitimación en la causa por pasiva, para lo cual señalaron cada una de ellas que, de conformidad con las funciones que les corresponde desarrollar no guardan relación con la situación fáctica expuesta por la parte actora en el escrito de tutela. Al respecto, se advierte que las referidas entidades públicas fueron vinculadas a la presente acción de tutela como autoridades accionadas, precisamente en razón a las funciones que les corresponde cumplir, no solo frente a las víctimas del conflicto armado sino también en relación con la situación derivada por la pandemia del Covid-19, sumado a que les asiste un interés directo y que el actuar de los agentes del Estado debe darse de manera conjunta y bajo los principios de concurrencia y solidaridad, más aun en la actual condición por la que atraviesa el país, por el referido virus.</w:t>
      </w:r>
    </w:p>
    <w:p w14:paraId="106F2CF0" w14:textId="77777777" w:rsidR="00A5675C" w:rsidRPr="006C1672" w:rsidRDefault="00A5675C" w:rsidP="00A5675C">
      <w:pPr>
        <w:jc w:val="both"/>
        <w:rPr>
          <w:rFonts w:ascii="Arial" w:hAnsi="Arial" w:cs="Arial"/>
          <w:sz w:val="24"/>
          <w:szCs w:val="24"/>
        </w:rPr>
      </w:pPr>
    </w:p>
    <w:p w14:paraId="26D41242" w14:textId="141BC05E" w:rsidR="000354A1" w:rsidRPr="006C1672" w:rsidRDefault="00A5675C" w:rsidP="00A5675C">
      <w:pPr>
        <w:jc w:val="both"/>
        <w:rPr>
          <w:rFonts w:ascii="Arial" w:hAnsi="Arial" w:cs="Arial"/>
          <w:sz w:val="24"/>
          <w:szCs w:val="24"/>
        </w:rPr>
      </w:pPr>
      <w:r w:rsidRPr="006C1672">
        <w:rPr>
          <w:rFonts w:ascii="Arial" w:hAnsi="Arial" w:cs="Arial"/>
          <w:b/>
          <w:sz w:val="24"/>
          <w:szCs w:val="24"/>
        </w:rPr>
        <w:t>FUENTE FORMAL:</w:t>
      </w:r>
      <w:r w:rsidRPr="006C1672">
        <w:rPr>
          <w:rFonts w:ascii="Arial" w:hAnsi="Arial" w:cs="Arial"/>
          <w:sz w:val="24"/>
          <w:szCs w:val="24"/>
        </w:rPr>
        <w:t xml:space="preserve"> DECRETO 491 DE 2020 - ARTÍCULO 5</w:t>
      </w:r>
    </w:p>
    <w:p w14:paraId="07AF8D13" w14:textId="77777777" w:rsidR="00A5675C" w:rsidRPr="006C1672" w:rsidRDefault="00A5675C" w:rsidP="00A5675C">
      <w:pPr>
        <w:jc w:val="both"/>
        <w:rPr>
          <w:rFonts w:ascii="Arial" w:hAnsi="Arial" w:cs="Arial"/>
          <w:sz w:val="24"/>
          <w:szCs w:val="24"/>
        </w:rPr>
      </w:pPr>
    </w:p>
    <w:p w14:paraId="20530538" w14:textId="77777777" w:rsidR="00445D08" w:rsidRPr="006C1672" w:rsidRDefault="00445D08" w:rsidP="00445D08">
      <w:pPr>
        <w:jc w:val="both"/>
        <w:rPr>
          <w:rFonts w:ascii="Arial" w:hAnsi="Arial" w:cs="Arial"/>
          <w:sz w:val="24"/>
          <w:szCs w:val="24"/>
        </w:rPr>
      </w:pPr>
    </w:p>
    <w:p w14:paraId="628CB56E" w14:textId="5CEDB8B6" w:rsidR="00E84279" w:rsidRPr="006C1672" w:rsidRDefault="00E84279" w:rsidP="00445D08">
      <w:pPr>
        <w:jc w:val="center"/>
        <w:rPr>
          <w:rFonts w:ascii="Arial" w:hAnsi="Arial" w:cs="Arial"/>
          <w:b/>
          <w:sz w:val="24"/>
          <w:szCs w:val="24"/>
        </w:rPr>
      </w:pPr>
      <w:r w:rsidRPr="006C1672">
        <w:rPr>
          <w:rFonts w:ascii="Arial" w:hAnsi="Arial" w:cs="Arial"/>
          <w:b/>
          <w:sz w:val="24"/>
          <w:szCs w:val="24"/>
        </w:rPr>
        <w:t>CONSEJO DE ESTADO</w:t>
      </w:r>
    </w:p>
    <w:p w14:paraId="2BFBFDF3" w14:textId="77777777" w:rsidR="00445D08" w:rsidRPr="006C1672" w:rsidRDefault="00445D08" w:rsidP="00445D08">
      <w:pPr>
        <w:jc w:val="center"/>
        <w:rPr>
          <w:rFonts w:ascii="Arial" w:hAnsi="Arial" w:cs="Arial"/>
          <w:b/>
          <w:sz w:val="24"/>
          <w:szCs w:val="24"/>
        </w:rPr>
      </w:pPr>
    </w:p>
    <w:p w14:paraId="4B192509" w14:textId="77777777" w:rsidR="00E84279" w:rsidRPr="006C1672" w:rsidRDefault="00E84279" w:rsidP="00445D08">
      <w:pPr>
        <w:jc w:val="center"/>
        <w:rPr>
          <w:rFonts w:ascii="Arial" w:hAnsi="Arial" w:cs="Arial"/>
          <w:b/>
          <w:sz w:val="24"/>
          <w:szCs w:val="24"/>
        </w:rPr>
      </w:pPr>
      <w:r w:rsidRPr="006C1672">
        <w:rPr>
          <w:rFonts w:ascii="Arial" w:hAnsi="Arial" w:cs="Arial"/>
          <w:b/>
          <w:sz w:val="24"/>
          <w:szCs w:val="24"/>
        </w:rPr>
        <w:t>SALA DE LO CONTENCIOSO ADMINISTRATIVO</w:t>
      </w:r>
    </w:p>
    <w:p w14:paraId="7D4A2D7D" w14:textId="77777777" w:rsidR="00445D08" w:rsidRPr="006C1672" w:rsidRDefault="00445D08" w:rsidP="00445D08">
      <w:pPr>
        <w:jc w:val="center"/>
        <w:rPr>
          <w:rFonts w:ascii="Arial" w:hAnsi="Arial" w:cs="Arial"/>
          <w:b/>
          <w:sz w:val="24"/>
          <w:szCs w:val="24"/>
        </w:rPr>
      </w:pPr>
    </w:p>
    <w:p w14:paraId="1EAEAF93" w14:textId="77777777" w:rsidR="00E84279" w:rsidRPr="006C1672" w:rsidRDefault="00E84279" w:rsidP="00445D08">
      <w:pPr>
        <w:jc w:val="center"/>
        <w:rPr>
          <w:rFonts w:ascii="Arial" w:hAnsi="Arial" w:cs="Arial"/>
          <w:b/>
          <w:sz w:val="24"/>
          <w:szCs w:val="24"/>
        </w:rPr>
      </w:pPr>
      <w:r w:rsidRPr="006C1672">
        <w:rPr>
          <w:rFonts w:ascii="Arial" w:hAnsi="Arial" w:cs="Arial"/>
          <w:b/>
          <w:sz w:val="24"/>
          <w:szCs w:val="24"/>
        </w:rPr>
        <w:t>SECCIÓN QUINTA</w:t>
      </w:r>
    </w:p>
    <w:p w14:paraId="2E92640F" w14:textId="77777777" w:rsidR="00E84279" w:rsidRPr="006C1672" w:rsidRDefault="00E84279" w:rsidP="00445D08">
      <w:pPr>
        <w:jc w:val="center"/>
        <w:rPr>
          <w:rFonts w:ascii="Arial" w:hAnsi="Arial" w:cs="Arial"/>
          <w:b/>
          <w:sz w:val="24"/>
          <w:szCs w:val="24"/>
        </w:rPr>
      </w:pPr>
    </w:p>
    <w:p w14:paraId="41155C21" w14:textId="0C10D459" w:rsidR="00E84279" w:rsidRPr="006C1672" w:rsidRDefault="00445D08" w:rsidP="00445D08">
      <w:pPr>
        <w:jc w:val="center"/>
        <w:rPr>
          <w:rFonts w:ascii="Arial" w:hAnsi="Arial" w:cs="Arial"/>
          <w:b/>
          <w:sz w:val="24"/>
          <w:szCs w:val="24"/>
        </w:rPr>
      </w:pPr>
      <w:r w:rsidRPr="006C1672">
        <w:rPr>
          <w:rFonts w:ascii="Arial" w:hAnsi="Arial" w:cs="Arial"/>
          <w:b/>
          <w:sz w:val="24"/>
          <w:szCs w:val="24"/>
        </w:rPr>
        <w:t>Consejero p</w:t>
      </w:r>
      <w:r w:rsidR="00E84279" w:rsidRPr="006C1672">
        <w:rPr>
          <w:rFonts w:ascii="Arial" w:hAnsi="Arial" w:cs="Arial"/>
          <w:b/>
          <w:sz w:val="24"/>
          <w:szCs w:val="24"/>
        </w:rPr>
        <w:t>onente: LUIS ALBERTO ÁLVAREZ PARRA</w:t>
      </w:r>
    </w:p>
    <w:p w14:paraId="6B7C3F2B" w14:textId="77777777" w:rsidR="00E84279" w:rsidRPr="006C1672" w:rsidRDefault="00E84279" w:rsidP="00445D08">
      <w:pPr>
        <w:jc w:val="both"/>
        <w:rPr>
          <w:rFonts w:ascii="Arial" w:hAnsi="Arial" w:cs="Arial"/>
          <w:sz w:val="24"/>
          <w:szCs w:val="24"/>
        </w:rPr>
      </w:pPr>
    </w:p>
    <w:p w14:paraId="18904504" w14:textId="77777777" w:rsidR="00E84279" w:rsidRPr="006C1672" w:rsidRDefault="00E84279" w:rsidP="00445D08">
      <w:pPr>
        <w:jc w:val="both"/>
        <w:rPr>
          <w:rFonts w:ascii="Arial" w:hAnsi="Arial" w:cs="Arial"/>
          <w:sz w:val="24"/>
          <w:szCs w:val="24"/>
        </w:rPr>
      </w:pPr>
      <w:r w:rsidRPr="006C1672">
        <w:rPr>
          <w:rFonts w:ascii="Arial" w:hAnsi="Arial" w:cs="Arial"/>
          <w:sz w:val="24"/>
          <w:szCs w:val="24"/>
        </w:rPr>
        <w:t>Bogotá</w:t>
      </w:r>
      <w:r w:rsidR="00377407" w:rsidRPr="006C1672">
        <w:rPr>
          <w:rFonts w:ascii="Arial" w:hAnsi="Arial" w:cs="Arial"/>
          <w:sz w:val="24"/>
          <w:szCs w:val="24"/>
        </w:rPr>
        <w:t>,</w:t>
      </w:r>
      <w:r w:rsidRPr="006C1672">
        <w:rPr>
          <w:rFonts w:ascii="Arial" w:hAnsi="Arial" w:cs="Arial"/>
          <w:sz w:val="24"/>
          <w:szCs w:val="24"/>
        </w:rPr>
        <w:t xml:space="preserve"> D.</w:t>
      </w:r>
      <w:r w:rsidR="00377407" w:rsidRPr="006C1672">
        <w:rPr>
          <w:rFonts w:ascii="Arial" w:hAnsi="Arial" w:cs="Arial"/>
          <w:sz w:val="24"/>
          <w:szCs w:val="24"/>
        </w:rPr>
        <w:t xml:space="preserve"> </w:t>
      </w:r>
      <w:r w:rsidRPr="006C1672">
        <w:rPr>
          <w:rFonts w:ascii="Arial" w:hAnsi="Arial" w:cs="Arial"/>
          <w:sz w:val="24"/>
          <w:szCs w:val="24"/>
        </w:rPr>
        <w:t xml:space="preserve">C., </w:t>
      </w:r>
      <w:r w:rsidR="005730DE" w:rsidRPr="006C1672">
        <w:rPr>
          <w:rFonts w:ascii="Arial" w:hAnsi="Arial" w:cs="Arial"/>
          <w:sz w:val="24"/>
          <w:szCs w:val="24"/>
        </w:rPr>
        <w:t>diez</w:t>
      </w:r>
      <w:r w:rsidR="000359C1" w:rsidRPr="006C1672">
        <w:rPr>
          <w:rFonts w:ascii="Arial" w:hAnsi="Arial" w:cs="Arial"/>
          <w:sz w:val="24"/>
          <w:szCs w:val="24"/>
        </w:rPr>
        <w:t xml:space="preserve"> </w:t>
      </w:r>
      <w:r w:rsidRPr="006C1672">
        <w:rPr>
          <w:rFonts w:ascii="Arial" w:hAnsi="Arial" w:cs="Arial"/>
          <w:sz w:val="24"/>
          <w:szCs w:val="24"/>
        </w:rPr>
        <w:t>(</w:t>
      </w:r>
      <w:r w:rsidR="005730DE" w:rsidRPr="006C1672">
        <w:rPr>
          <w:rFonts w:ascii="Arial" w:hAnsi="Arial" w:cs="Arial"/>
          <w:sz w:val="24"/>
          <w:szCs w:val="24"/>
        </w:rPr>
        <w:t>10</w:t>
      </w:r>
      <w:r w:rsidRPr="006C1672">
        <w:rPr>
          <w:rFonts w:ascii="Arial" w:hAnsi="Arial" w:cs="Arial"/>
          <w:sz w:val="24"/>
          <w:szCs w:val="24"/>
        </w:rPr>
        <w:t xml:space="preserve">) de </w:t>
      </w:r>
      <w:r w:rsidR="00FB7F82" w:rsidRPr="006C1672">
        <w:rPr>
          <w:rFonts w:ascii="Arial" w:hAnsi="Arial" w:cs="Arial"/>
          <w:sz w:val="24"/>
          <w:szCs w:val="24"/>
        </w:rPr>
        <w:t>junio</w:t>
      </w:r>
      <w:r w:rsidRPr="006C1672">
        <w:rPr>
          <w:rFonts w:ascii="Arial" w:hAnsi="Arial" w:cs="Arial"/>
          <w:sz w:val="24"/>
          <w:szCs w:val="24"/>
        </w:rPr>
        <w:t xml:space="preserve"> de dos mil </w:t>
      </w:r>
      <w:r w:rsidR="000359C1" w:rsidRPr="006C1672">
        <w:rPr>
          <w:rFonts w:ascii="Arial" w:hAnsi="Arial" w:cs="Arial"/>
          <w:sz w:val="24"/>
          <w:szCs w:val="24"/>
        </w:rPr>
        <w:t>veint</w:t>
      </w:r>
      <w:r w:rsidR="00FB7F82" w:rsidRPr="006C1672">
        <w:rPr>
          <w:rFonts w:ascii="Arial" w:hAnsi="Arial" w:cs="Arial"/>
          <w:sz w:val="24"/>
          <w:szCs w:val="24"/>
        </w:rPr>
        <w:t>iuno</w:t>
      </w:r>
      <w:r w:rsidRPr="006C1672">
        <w:rPr>
          <w:rFonts w:ascii="Arial" w:hAnsi="Arial" w:cs="Arial"/>
          <w:sz w:val="24"/>
          <w:szCs w:val="24"/>
        </w:rPr>
        <w:t xml:space="preserve"> (20</w:t>
      </w:r>
      <w:r w:rsidR="000359C1" w:rsidRPr="006C1672">
        <w:rPr>
          <w:rFonts w:ascii="Arial" w:hAnsi="Arial" w:cs="Arial"/>
          <w:sz w:val="24"/>
          <w:szCs w:val="24"/>
        </w:rPr>
        <w:t>2</w:t>
      </w:r>
      <w:r w:rsidR="00FB7F82" w:rsidRPr="006C1672">
        <w:rPr>
          <w:rFonts w:ascii="Arial" w:hAnsi="Arial" w:cs="Arial"/>
          <w:sz w:val="24"/>
          <w:szCs w:val="24"/>
        </w:rPr>
        <w:t>1</w:t>
      </w:r>
      <w:r w:rsidRPr="006C1672">
        <w:rPr>
          <w:rFonts w:ascii="Arial" w:hAnsi="Arial" w:cs="Arial"/>
          <w:sz w:val="24"/>
          <w:szCs w:val="24"/>
        </w:rPr>
        <w:t>)</w:t>
      </w:r>
    </w:p>
    <w:p w14:paraId="71B46F9C" w14:textId="77777777" w:rsidR="00E84279" w:rsidRPr="006C1672" w:rsidRDefault="00E84279" w:rsidP="00445D08">
      <w:pPr>
        <w:jc w:val="both"/>
        <w:rPr>
          <w:rFonts w:ascii="Arial" w:hAnsi="Arial" w:cs="Arial"/>
          <w:sz w:val="24"/>
          <w:szCs w:val="24"/>
        </w:rPr>
      </w:pPr>
    </w:p>
    <w:p w14:paraId="2946A117" w14:textId="0ED76F61" w:rsidR="00E84279" w:rsidRPr="006C1672" w:rsidRDefault="00445D08" w:rsidP="00445D08">
      <w:pPr>
        <w:jc w:val="both"/>
        <w:rPr>
          <w:rFonts w:ascii="Arial" w:hAnsi="Arial" w:cs="Arial"/>
          <w:b/>
          <w:sz w:val="24"/>
          <w:szCs w:val="24"/>
        </w:rPr>
      </w:pPr>
      <w:r w:rsidRPr="006C1672">
        <w:rPr>
          <w:rFonts w:ascii="Arial" w:hAnsi="Arial" w:cs="Arial"/>
          <w:b/>
          <w:sz w:val="24"/>
          <w:szCs w:val="24"/>
        </w:rPr>
        <w:t xml:space="preserve">Radicación número: </w:t>
      </w:r>
      <w:r w:rsidR="00E84279" w:rsidRPr="006C1672">
        <w:rPr>
          <w:rFonts w:ascii="Arial" w:hAnsi="Arial" w:cs="Arial"/>
          <w:b/>
          <w:sz w:val="24"/>
          <w:szCs w:val="24"/>
        </w:rPr>
        <w:t>11001-03-15-000-20</w:t>
      </w:r>
      <w:r w:rsidR="000359C1" w:rsidRPr="006C1672">
        <w:rPr>
          <w:rFonts w:ascii="Arial" w:hAnsi="Arial" w:cs="Arial"/>
          <w:b/>
          <w:sz w:val="24"/>
          <w:szCs w:val="24"/>
        </w:rPr>
        <w:t>2</w:t>
      </w:r>
      <w:r w:rsidR="00B4487A" w:rsidRPr="006C1672">
        <w:rPr>
          <w:rFonts w:ascii="Arial" w:hAnsi="Arial" w:cs="Arial"/>
          <w:b/>
          <w:sz w:val="24"/>
          <w:szCs w:val="24"/>
        </w:rPr>
        <w:t>1</w:t>
      </w:r>
      <w:r w:rsidR="00E84279" w:rsidRPr="006C1672">
        <w:rPr>
          <w:rFonts w:ascii="Arial" w:hAnsi="Arial" w:cs="Arial"/>
          <w:b/>
          <w:sz w:val="24"/>
          <w:szCs w:val="24"/>
        </w:rPr>
        <w:t>-0</w:t>
      </w:r>
      <w:r w:rsidR="00FB7F82" w:rsidRPr="006C1672">
        <w:rPr>
          <w:rFonts w:ascii="Arial" w:hAnsi="Arial" w:cs="Arial"/>
          <w:b/>
          <w:sz w:val="24"/>
          <w:szCs w:val="24"/>
        </w:rPr>
        <w:t>2364</w:t>
      </w:r>
      <w:r w:rsidR="00E84279" w:rsidRPr="006C1672">
        <w:rPr>
          <w:rFonts w:ascii="Arial" w:hAnsi="Arial" w:cs="Arial"/>
          <w:b/>
          <w:sz w:val="24"/>
          <w:szCs w:val="24"/>
        </w:rPr>
        <w:t>-00</w:t>
      </w:r>
      <w:r w:rsidR="000354A1" w:rsidRPr="006C1672">
        <w:rPr>
          <w:rFonts w:ascii="Arial" w:hAnsi="Arial" w:cs="Arial"/>
          <w:b/>
          <w:sz w:val="24"/>
          <w:szCs w:val="24"/>
        </w:rPr>
        <w:t>(AC)</w:t>
      </w:r>
    </w:p>
    <w:p w14:paraId="79D8A1B2" w14:textId="77777777" w:rsidR="00445D08" w:rsidRPr="006C1672" w:rsidRDefault="00445D08" w:rsidP="00445D08">
      <w:pPr>
        <w:jc w:val="both"/>
        <w:rPr>
          <w:rFonts w:ascii="Arial" w:hAnsi="Arial" w:cs="Arial"/>
          <w:b/>
          <w:sz w:val="24"/>
          <w:szCs w:val="24"/>
        </w:rPr>
      </w:pPr>
    </w:p>
    <w:p w14:paraId="159EB0D9" w14:textId="355F7E74" w:rsidR="00E84279" w:rsidRPr="006C1672" w:rsidRDefault="00445D08" w:rsidP="00445D08">
      <w:pPr>
        <w:jc w:val="both"/>
        <w:rPr>
          <w:rFonts w:ascii="Arial" w:hAnsi="Arial" w:cs="Arial"/>
          <w:b/>
          <w:sz w:val="24"/>
          <w:szCs w:val="24"/>
        </w:rPr>
      </w:pPr>
      <w:r w:rsidRPr="006C1672">
        <w:rPr>
          <w:rFonts w:ascii="Arial" w:hAnsi="Arial" w:cs="Arial"/>
          <w:b/>
          <w:sz w:val="24"/>
          <w:szCs w:val="24"/>
        </w:rPr>
        <w:t xml:space="preserve">Actor: </w:t>
      </w:r>
      <w:r w:rsidR="006F414A" w:rsidRPr="006C1672">
        <w:rPr>
          <w:rFonts w:ascii="Arial" w:hAnsi="Arial" w:cs="Arial"/>
          <w:b/>
          <w:sz w:val="24"/>
          <w:szCs w:val="24"/>
        </w:rPr>
        <w:t>C</w:t>
      </w:r>
      <w:r w:rsidR="00674CEE" w:rsidRPr="006C1672">
        <w:rPr>
          <w:rFonts w:ascii="Arial" w:hAnsi="Arial" w:cs="Arial"/>
          <w:b/>
          <w:sz w:val="24"/>
          <w:szCs w:val="24"/>
        </w:rPr>
        <w:t>ECILIA GARCÍA DE BARCA</w:t>
      </w:r>
      <w:r w:rsidR="00B14F41" w:rsidRPr="006C1672">
        <w:rPr>
          <w:rFonts w:ascii="Arial" w:hAnsi="Arial" w:cs="Arial"/>
          <w:b/>
          <w:sz w:val="24"/>
          <w:szCs w:val="24"/>
        </w:rPr>
        <w:t>S</w:t>
      </w:r>
    </w:p>
    <w:p w14:paraId="06C0121E" w14:textId="77777777" w:rsidR="00445D08" w:rsidRPr="006C1672" w:rsidRDefault="00445D08" w:rsidP="00445D08">
      <w:pPr>
        <w:jc w:val="both"/>
        <w:rPr>
          <w:rFonts w:ascii="Arial" w:hAnsi="Arial" w:cs="Arial"/>
          <w:b/>
          <w:sz w:val="24"/>
          <w:szCs w:val="24"/>
        </w:rPr>
      </w:pPr>
    </w:p>
    <w:p w14:paraId="03F31EDF" w14:textId="4F484E6B" w:rsidR="00E84279" w:rsidRPr="006C1672" w:rsidRDefault="00E84279" w:rsidP="00445D08">
      <w:pPr>
        <w:jc w:val="both"/>
        <w:rPr>
          <w:rFonts w:ascii="Arial" w:hAnsi="Arial" w:cs="Arial"/>
          <w:b/>
          <w:sz w:val="24"/>
          <w:szCs w:val="24"/>
        </w:rPr>
      </w:pPr>
      <w:r w:rsidRPr="006C1672">
        <w:rPr>
          <w:rFonts w:ascii="Arial" w:hAnsi="Arial" w:cs="Arial"/>
          <w:b/>
          <w:sz w:val="24"/>
          <w:szCs w:val="24"/>
        </w:rPr>
        <w:t>Demandado</w:t>
      </w:r>
      <w:r w:rsidR="00445D08" w:rsidRPr="006C1672">
        <w:rPr>
          <w:rFonts w:ascii="Arial" w:hAnsi="Arial" w:cs="Arial"/>
          <w:b/>
          <w:sz w:val="24"/>
          <w:szCs w:val="24"/>
        </w:rPr>
        <w:t xml:space="preserve">: </w:t>
      </w:r>
      <w:r w:rsidR="00B4487A" w:rsidRPr="006C1672">
        <w:rPr>
          <w:rFonts w:ascii="Arial" w:hAnsi="Arial" w:cs="Arial"/>
          <w:b/>
          <w:sz w:val="24"/>
          <w:szCs w:val="24"/>
        </w:rPr>
        <w:t>PRESIDENTE DE LA REPÚBLICA Y OTROS</w:t>
      </w:r>
    </w:p>
    <w:p w14:paraId="403CBF60" w14:textId="77777777" w:rsidR="00445D08" w:rsidRPr="006C1672" w:rsidRDefault="00445D08" w:rsidP="00445D08">
      <w:pPr>
        <w:jc w:val="both"/>
        <w:rPr>
          <w:rFonts w:ascii="Arial" w:hAnsi="Arial" w:cs="Arial"/>
          <w:sz w:val="24"/>
          <w:szCs w:val="24"/>
        </w:rPr>
      </w:pPr>
    </w:p>
    <w:p w14:paraId="758694EC" w14:textId="77777777" w:rsidR="00445D08" w:rsidRPr="006C1672" w:rsidRDefault="00445D08" w:rsidP="00445D08">
      <w:pPr>
        <w:jc w:val="both"/>
        <w:rPr>
          <w:rFonts w:ascii="Arial" w:hAnsi="Arial" w:cs="Arial"/>
          <w:sz w:val="24"/>
          <w:szCs w:val="24"/>
        </w:rPr>
      </w:pPr>
    </w:p>
    <w:p w14:paraId="20F400AB" w14:textId="77777777" w:rsidR="00E84279" w:rsidRPr="006C1672" w:rsidRDefault="00E84279" w:rsidP="00445D08">
      <w:pPr>
        <w:jc w:val="both"/>
        <w:rPr>
          <w:rFonts w:ascii="Arial" w:hAnsi="Arial" w:cs="Arial"/>
          <w:sz w:val="24"/>
          <w:szCs w:val="24"/>
        </w:rPr>
      </w:pPr>
    </w:p>
    <w:p w14:paraId="4BCA67AD" w14:textId="77777777" w:rsidR="00E84279" w:rsidRPr="006C1672" w:rsidRDefault="00E84279" w:rsidP="00FB45F1">
      <w:pPr>
        <w:spacing w:line="276" w:lineRule="auto"/>
        <w:ind w:left="2124" w:hanging="2124"/>
        <w:jc w:val="both"/>
        <w:rPr>
          <w:rStyle w:val="NingunoA"/>
          <w:rFonts w:ascii="Arial" w:hAnsi="Arial" w:cs="Arial"/>
          <w:sz w:val="24"/>
          <w:szCs w:val="24"/>
        </w:rPr>
      </w:pPr>
      <w:r w:rsidRPr="006C1672">
        <w:rPr>
          <w:rStyle w:val="NingunoA"/>
          <w:rFonts w:ascii="Arial" w:hAnsi="Arial" w:cs="Arial"/>
          <w:b/>
          <w:bCs/>
          <w:sz w:val="24"/>
          <w:szCs w:val="24"/>
        </w:rPr>
        <w:t xml:space="preserve">TEMA: </w:t>
      </w:r>
      <w:r w:rsidRPr="006C1672">
        <w:rPr>
          <w:rStyle w:val="NingunoA"/>
          <w:rFonts w:ascii="Arial" w:hAnsi="Arial" w:cs="Arial"/>
          <w:sz w:val="24"/>
          <w:szCs w:val="24"/>
        </w:rPr>
        <w:t xml:space="preserve"> </w:t>
      </w:r>
      <w:r w:rsidRPr="006C1672">
        <w:rPr>
          <w:rStyle w:val="NingunoA"/>
          <w:rFonts w:ascii="Arial" w:hAnsi="Arial" w:cs="Arial"/>
          <w:sz w:val="24"/>
          <w:szCs w:val="24"/>
        </w:rPr>
        <w:tab/>
      </w:r>
      <w:r w:rsidR="00B37176" w:rsidRPr="006C1672">
        <w:rPr>
          <w:rStyle w:val="NingunoA"/>
          <w:rFonts w:ascii="Arial" w:hAnsi="Arial" w:cs="Arial"/>
          <w:sz w:val="24"/>
          <w:szCs w:val="24"/>
        </w:rPr>
        <w:t xml:space="preserve">Tutela de fondo. </w:t>
      </w:r>
      <w:r w:rsidR="00B00631" w:rsidRPr="006C1672">
        <w:rPr>
          <w:rStyle w:val="NingunoA"/>
          <w:rFonts w:ascii="Arial" w:hAnsi="Arial" w:cs="Arial"/>
          <w:sz w:val="24"/>
          <w:szCs w:val="24"/>
        </w:rPr>
        <w:t>Mínimo vital y derecho de petición</w:t>
      </w:r>
      <w:r w:rsidR="00FB45F1" w:rsidRPr="006C1672">
        <w:rPr>
          <w:rStyle w:val="NingunoA"/>
          <w:rFonts w:ascii="Arial" w:hAnsi="Arial" w:cs="Arial"/>
          <w:sz w:val="24"/>
          <w:szCs w:val="24"/>
        </w:rPr>
        <w:t xml:space="preserve"> </w:t>
      </w:r>
    </w:p>
    <w:p w14:paraId="2EF84399" w14:textId="77777777" w:rsidR="00E84279" w:rsidRPr="006C1672" w:rsidRDefault="00E84279" w:rsidP="00E84279">
      <w:pPr>
        <w:spacing w:line="276" w:lineRule="auto"/>
        <w:jc w:val="both"/>
        <w:rPr>
          <w:rFonts w:ascii="Arial" w:eastAsia="Arial" w:hAnsi="Arial" w:cs="Arial"/>
          <w:sz w:val="24"/>
          <w:szCs w:val="24"/>
        </w:rPr>
      </w:pPr>
    </w:p>
    <w:p w14:paraId="0545FFB4" w14:textId="77777777" w:rsidR="00E84279" w:rsidRPr="006C1672" w:rsidRDefault="00E84279" w:rsidP="00E84279">
      <w:pPr>
        <w:pBdr>
          <w:bottom w:val="single" w:sz="6" w:space="0" w:color="000000"/>
        </w:pBdr>
        <w:spacing w:line="276" w:lineRule="auto"/>
        <w:jc w:val="both"/>
        <w:rPr>
          <w:rStyle w:val="NingunoA"/>
          <w:rFonts w:ascii="Arial" w:eastAsia="Arial" w:hAnsi="Arial" w:cs="Arial"/>
          <w:b/>
          <w:bCs/>
          <w:sz w:val="24"/>
          <w:szCs w:val="24"/>
        </w:rPr>
      </w:pPr>
      <w:r w:rsidRPr="006C1672">
        <w:rPr>
          <w:rStyle w:val="NingunoA"/>
          <w:rFonts w:ascii="Arial" w:hAnsi="Arial" w:cs="Arial"/>
          <w:b/>
          <w:bCs/>
          <w:sz w:val="24"/>
          <w:szCs w:val="24"/>
        </w:rPr>
        <w:t>SENTENCIA DE PRIMERA INSTANCIA</w:t>
      </w:r>
    </w:p>
    <w:p w14:paraId="696F5BED" w14:textId="77777777" w:rsidR="00377407" w:rsidRPr="006C1672" w:rsidRDefault="00377407" w:rsidP="00E84279">
      <w:pPr>
        <w:widowControl w:val="0"/>
        <w:spacing w:line="276" w:lineRule="auto"/>
        <w:jc w:val="both"/>
        <w:rPr>
          <w:rFonts w:ascii="Arial" w:hAnsi="Arial" w:cs="Arial"/>
          <w:sz w:val="24"/>
          <w:szCs w:val="24"/>
        </w:rPr>
      </w:pPr>
    </w:p>
    <w:p w14:paraId="7026947F" w14:textId="77777777" w:rsidR="00E84279" w:rsidRPr="006C1672" w:rsidRDefault="00E84279" w:rsidP="00E84279">
      <w:pPr>
        <w:widowControl w:val="0"/>
        <w:spacing w:line="276" w:lineRule="auto"/>
        <w:jc w:val="both"/>
        <w:rPr>
          <w:rFonts w:ascii="Arial" w:hAnsi="Arial" w:cs="Arial"/>
          <w:sz w:val="24"/>
          <w:szCs w:val="24"/>
        </w:rPr>
      </w:pPr>
      <w:r w:rsidRPr="006C1672">
        <w:rPr>
          <w:rFonts w:ascii="Arial" w:hAnsi="Arial" w:cs="Arial"/>
          <w:sz w:val="24"/>
          <w:szCs w:val="24"/>
        </w:rPr>
        <w:t xml:space="preserve">Procede la Sala a resolver la acción de tutela formulada por </w:t>
      </w:r>
      <w:r w:rsidR="00B4487A" w:rsidRPr="006C1672">
        <w:rPr>
          <w:rFonts w:ascii="Arial" w:hAnsi="Arial" w:cs="Arial"/>
          <w:sz w:val="24"/>
          <w:szCs w:val="24"/>
        </w:rPr>
        <w:t>la</w:t>
      </w:r>
      <w:r w:rsidR="006F414A" w:rsidRPr="006C1672">
        <w:rPr>
          <w:rFonts w:ascii="Arial" w:hAnsi="Arial" w:cs="Arial"/>
          <w:sz w:val="24"/>
          <w:szCs w:val="24"/>
        </w:rPr>
        <w:t xml:space="preserve"> señor</w:t>
      </w:r>
      <w:r w:rsidR="00B4487A" w:rsidRPr="006C1672">
        <w:rPr>
          <w:rFonts w:ascii="Arial" w:hAnsi="Arial" w:cs="Arial"/>
          <w:sz w:val="24"/>
          <w:szCs w:val="24"/>
        </w:rPr>
        <w:t>a</w:t>
      </w:r>
      <w:r w:rsidR="006F414A" w:rsidRPr="006C1672">
        <w:rPr>
          <w:rFonts w:ascii="Arial" w:hAnsi="Arial" w:cs="Arial"/>
          <w:sz w:val="24"/>
          <w:szCs w:val="24"/>
        </w:rPr>
        <w:t xml:space="preserve"> </w:t>
      </w:r>
      <w:r w:rsidR="00B4487A" w:rsidRPr="006C1672">
        <w:rPr>
          <w:rFonts w:ascii="Arial" w:hAnsi="Arial" w:cs="Arial"/>
          <w:sz w:val="24"/>
          <w:szCs w:val="24"/>
        </w:rPr>
        <w:t>Cecilia García de Barca</w:t>
      </w:r>
      <w:r w:rsidR="00B14F41" w:rsidRPr="006C1672">
        <w:rPr>
          <w:rFonts w:ascii="Arial" w:hAnsi="Arial" w:cs="Arial"/>
          <w:sz w:val="24"/>
          <w:szCs w:val="24"/>
        </w:rPr>
        <w:t>s</w:t>
      </w:r>
      <w:r w:rsidR="00EA1C88" w:rsidRPr="006C1672">
        <w:rPr>
          <w:rFonts w:ascii="Arial" w:hAnsi="Arial" w:cs="Arial"/>
          <w:sz w:val="24"/>
          <w:szCs w:val="24"/>
        </w:rPr>
        <w:t xml:space="preserve">, </w:t>
      </w:r>
      <w:r w:rsidR="000359C1" w:rsidRPr="006C1672">
        <w:rPr>
          <w:rFonts w:ascii="Arial" w:hAnsi="Arial" w:cs="Arial"/>
          <w:sz w:val="24"/>
          <w:szCs w:val="24"/>
        </w:rPr>
        <w:t>en nombre propio</w:t>
      </w:r>
      <w:r w:rsidR="00EA1C88" w:rsidRPr="006C1672">
        <w:rPr>
          <w:rFonts w:ascii="Arial" w:hAnsi="Arial" w:cs="Arial"/>
          <w:sz w:val="24"/>
          <w:szCs w:val="24"/>
        </w:rPr>
        <w:t>,</w:t>
      </w:r>
      <w:r w:rsidRPr="006C1672">
        <w:rPr>
          <w:rFonts w:ascii="Arial" w:hAnsi="Arial" w:cs="Arial"/>
          <w:sz w:val="24"/>
          <w:szCs w:val="24"/>
        </w:rPr>
        <w:t xml:space="preserve"> contra </w:t>
      </w:r>
      <w:r w:rsidR="00B4487A" w:rsidRPr="006C1672">
        <w:rPr>
          <w:rFonts w:ascii="Arial" w:hAnsi="Arial" w:cs="Arial"/>
          <w:sz w:val="24"/>
          <w:szCs w:val="24"/>
        </w:rPr>
        <w:t xml:space="preserve">el </w:t>
      </w:r>
      <w:r w:rsidR="00FB190A" w:rsidRPr="006C1672">
        <w:rPr>
          <w:rFonts w:ascii="Arial" w:hAnsi="Arial" w:cs="Arial"/>
          <w:sz w:val="24"/>
          <w:szCs w:val="24"/>
        </w:rPr>
        <w:t>p</w:t>
      </w:r>
      <w:r w:rsidR="00B4487A" w:rsidRPr="006C1672">
        <w:rPr>
          <w:rFonts w:ascii="Arial" w:hAnsi="Arial" w:cs="Arial"/>
          <w:sz w:val="24"/>
          <w:szCs w:val="24"/>
        </w:rPr>
        <w:t xml:space="preserve">residente de la República, </w:t>
      </w:r>
      <w:r w:rsidR="006F414A" w:rsidRPr="006C1672">
        <w:rPr>
          <w:rFonts w:ascii="Arial" w:hAnsi="Arial" w:cs="Arial"/>
          <w:sz w:val="24"/>
          <w:szCs w:val="24"/>
        </w:rPr>
        <w:t>la</w:t>
      </w:r>
      <w:r w:rsidR="00B4487A" w:rsidRPr="006C1672">
        <w:rPr>
          <w:rFonts w:ascii="Arial" w:hAnsi="Arial" w:cs="Arial"/>
          <w:sz w:val="24"/>
          <w:szCs w:val="24"/>
        </w:rPr>
        <w:t xml:space="preserve"> Gobernación del </w:t>
      </w:r>
      <w:r w:rsidR="00591288" w:rsidRPr="006C1672">
        <w:rPr>
          <w:rFonts w:ascii="Arial" w:hAnsi="Arial" w:cs="Arial"/>
          <w:sz w:val="24"/>
          <w:szCs w:val="24"/>
        </w:rPr>
        <w:t>Atlántico</w:t>
      </w:r>
      <w:r w:rsidR="00B4487A" w:rsidRPr="006C1672">
        <w:rPr>
          <w:rFonts w:ascii="Arial" w:hAnsi="Arial" w:cs="Arial"/>
          <w:sz w:val="24"/>
          <w:szCs w:val="24"/>
        </w:rPr>
        <w:t xml:space="preserve">, el Municipio de Soledad y la Unidad Administrativa Especial para la Atención y la Reparación Integral </w:t>
      </w:r>
      <w:r w:rsidR="0089747A" w:rsidRPr="006C1672">
        <w:rPr>
          <w:rFonts w:ascii="Arial" w:hAnsi="Arial" w:cs="Arial"/>
          <w:sz w:val="24"/>
          <w:szCs w:val="24"/>
        </w:rPr>
        <w:t>a</w:t>
      </w:r>
      <w:r w:rsidR="00B4487A" w:rsidRPr="006C1672">
        <w:rPr>
          <w:rFonts w:ascii="Arial" w:hAnsi="Arial" w:cs="Arial"/>
          <w:sz w:val="24"/>
          <w:szCs w:val="24"/>
        </w:rPr>
        <w:t xml:space="preserve"> las Victimas</w:t>
      </w:r>
      <w:r w:rsidRPr="006C1672">
        <w:rPr>
          <w:rFonts w:ascii="Arial" w:hAnsi="Arial" w:cs="Arial"/>
          <w:sz w:val="24"/>
          <w:szCs w:val="24"/>
        </w:rPr>
        <w:t xml:space="preserve">, </w:t>
      </w:r>
      <w:r w:rsidR="00591288" w:rsidRPr="006C1672">
        <w:rPr>
          <w:rFonts w:ascii="Arial" w:hAnsi="Arial" w:cs="Arial"/>
          <w:sz w:val="24"/>
          <w:szCs w:val="24"/>
        </w:rPr>
        <w:t>de conformidad con los Decretos 2591 de 1991 y 1069 de 2015, modificado por el Decreto 333 de 2021 y, el Acuerdo 080 de 2019 de la Sala Plena de esta Corporación.</w:t>
      </w:r>
    </w:p>
    <w:p w14:paraId="131BC094" w14:textId="77777777" w:rsidR="00E84279" w:rsidRPr="006C1672" w:rsidRDefault="00E84279" w:rsidP="00E84279">
      <w:pPr>
        <w:widowControl w:val="0"/>
        <w:spacing w:line="276" w:lineRule="auto"/>
        <w:jc w:val="both"/>
        <w:rPr>
          <w:rFonts w:ascii="Arial" w:hAnsi="Arial" w:cs="Arial"/>
          <w:bCs/>
          <w:sz w:val="24"/>
          <w:szCs w:val="24"/>
        </w:rPr>
      </w:pPr>
    </w:p>
    <w:p w14:paraId="2AB7ABBC" w14:textId="77777777" w:rsidR="00E84279" w:rsidRPr="006C1672" w:rsidRDefault="00E84279" w:rsidP="00E84279">
      <w:pPr>
        <w:numPr>
          <w:ilvl w:val="0"/>
          <w:numId w:val="1"/>
        </w:numPr>
        <w:tabs>
          <w:tab w:val="left" w:pos="284"/>
        </w:tabs>
        <w:spacing w:line="276" w:lineRule="auto"/>
        <w:contextualSpacing/>
        <w:jc w:val="center"/>
        <w:rPr>
          <w:rFonts w:ascii="Arial" w:hAnsi="Arial" w:cs="Arial"/>
          <w:b/>
        </w:rPr>
      </w:pPr>
      <w:r w:rsidRPr="006C1672">
        <w:rPr>
          <w:rFonts w:ascii="Arial" w:hAnsi="Arial" w:cs="Arial"/>
          <w:b/>
        </w:rPr>
        <w:t>ANTECEDENTES</w:t>
      </w:r>
    </w:p>
    <w:p w14:paraId="63440716" w14:textId="77777777" w:rsidR="00E84279" w:rsidRPr="006C1672" w:rsidRDefault="00E84279" w:rsidP="00E84279">
      <w:pPr>
        <w:spacing w:line="276" w:lineRule="auto"/>
        <w:contextualSpacing/>
        <w:jc w:val="both"/>
        <w:rPr>
          <w:rFonts w:ascii="Arial" w:hAnsi="Arial" w:cs="Arial"/>
          <w:b/>
          <w:sz w:val="24"/>
          <w:szCs w:val="24"/>
        </w:rPr>
      </w:pPr>
    </w:p>
    <w:p w14:paraId="43D0D53F" w14:textId="77777777" w:rsidR="00E84279" w:rsidRPr="006C1672" w:rsidRDefault="00346A50" w:rsidP="00346A50">
      <w:pPr>
        <w:widowControl w:val="0"/>
        <w:tabs>
          <w:tab w:val="left" w:pos="284"/>
        </w:tabs>
        <w:spacing w:line="276" w:lineRule="auto"/>
        <w:contextualSpacing/>
        <w:jc w:val="both"/>
        <w:rPr>
          <w:rFonts w:ascii="Arial" w:eastAsia="Arial Unicode MS" w:hAnsi="Arial" w:cs="Arial"/>
          <w:b/>
          <w:bCs/>
          <w:iCs/>
          <w:sz w:val="24"/>
          <w:szCs w:val="24"/>
        </w:rPr>
      </w:pPr>
      <w:r w:rsidRPr="006C1672">
        <w:rPr>
          <w:rFonts w:ascii="Arial" w:eastAsia="Arial Unicode MS" w:hAnsi="Arial" w:cs="Arial"/>
          <w:b/>
          <w:bCs/>
          <w:iCs/>
          <w:sz w:val="24"/>
          <w:szCs w:val="24"/>
        </w:rPr>
        <w:t xml:space="preserve">1.1 </w:t>
      </w:r>
      <w:r w:rsidR="00E84279" w:rsidRPr="006C1672">
        <w:rPr>
          <w:rFonts w:ascii="Arial" w:eastAsia="Arial Unicode MS" w:hAnsi="Arial" w:cs="Arial"/>
          <w:b/>
          <w:bCs/>
          <w:iCs/>
          <w:sz w:val="24"/>
          <w:szCs w:val="24"/>
        </w:rPr>
        <w:t>Solicitud</w:t>
      </w:r>
    </w:p>
    <w:p w14:paraId="3D91AE33" w14:textId="77777777" w:rsidR="00E84279" w:rsidRPr="006C1672" w:rsidRDefault="00E84279" w:rsidP="00E84279">
      <w:pPr>
        <w:widowControl w:val="0"/>
        <w:spacing w:line="276" w:lineRule="auto"/>
        <w:contextualSpacing/>
        <w:jc w:val="both"/>
        <w:rPr>
          <w:rFonts w:ascii="Arial" w:eastAsia="Arial Unicode MS" w:hAnsi="Arial" w:cs="Arial"/>
          <w:bCs/>
          <w:iCs/>
          <w:color w:val="000000"/>
          <w:sz w:val="24"/>
          <w:szCs w:val="24"/>
        </w:rPr>
      </w:pPr>
    </w:p>
    <w:p w14:paraId="18D4ABFA" w14:textId="77777777" w:rsidR="00E84279" w:rsidRPr="006C1672" w:rsidRDefault="00591288" w:rsidP="00E84279">
      <w:pPr>
        <w:tabs>
          <w:tab w:val="left" w:pos="142"/>
        </w:tabs>
        <w:spacing w:line="276" w:lineRule="auto"/>
        <w:contextualSpacing/>
        <w:jc w:val="both"/>
        <w:rPr>
          <w:rFonts w:ascii="Arial" w:hAnsi="Arial" w:cs="Arial"/>
          <w:sz w:val="24"/>
          <w:szCs w:val="24"/>
        </w:rPr>
      </w:pPr>
      <w:r w:rsidRPr="006C1672">
        <w:rPr>
          <w:rFonts w:ascii="Arial" w:hAnsi="Arial" w:cs="Arial"/>
          <w:sz w:val="24"/>
          <w:szCs w:val="24"/>
        </w:rPr>
        <w:t>La</w:t>
      </w:r>
      <w:r w:rsidR="00E84279" w:rsidRPr="006C1672">
        <w:rPr>
          <w:rFonts w:ascii="Arial" w:hAnsi="Arial" w:cs="Arial"/>
          <w:sz w:val="24"/>
          <w:szCs w:val="24"/>
        </w:rPr>
        <w:t xml:space="preserve"> señor</w:t>
      </w:r>
      <w:r w:rsidRPr="006C1672">
        <w:rPr>
          <w:rFonts w:ascii="Arial" w:hAnsi="Arial" w:cs="Arial"/>
          <w:sz w:val="24"/>
          <w:szCs w:val="24"/>
        </w:rPr>
        <w:t>a</w:t>
      </w:r>
      <w:r w:rsidR="00E84279" w:rsidRPr="006C1672">
        <w:rPr>
          <w:rFonts w:ascii="Arial" w:hAnsi="Arial" w:cs="Arial"/>
          <w:sz w:val="24"/>
          <w:szCs w:val="24"/>
        </w:rPr>
        <w:t xml:space="preserve"> </w:t>
      </w:r>
      <w:r w:rsidR="006F414A" w:rsidRPr="006C1672">
        <w:rPr>
          <w:rFonts w:ascii="Arial" w:hAnsi="Arial" w:cs="Arial"/>
          <w:sz w:val="24"/>
          <w:szCs w:val="24"/>
        </w:rPr>
        <w:t>C</w:t>
      </w:r>
      <w:r w:rsidRPr="006C1672">
        <w:rPr>
          <w:rFonts w:ascii="Arial" w:hAnsi="Arial" w:cs="Arial"/>
          <w:sz w:val="24"/>
          <w:szCs w:val="24"/>
        </w:rPr>
        <w:t>ecilia García de Barca</w:t>
      </w:r>
      <w:r w:rsidR="00B14F41" w:rsidRPr="006C1672">
        <w:rPr>
          <w:rFonts w:ascii="Arial" w:hAnsi="Arial" w:cs="Arial"/>
          <w:sz w:val="24"/>
          <w:szCs w:val="24"/>
        </w:rPr>
        <w:t>s</w:t>
      </w:r>
      <w:r w:rsidR="00E84279" w:rsidRPr="006C1672">
        <w:rPr>
          <w:rFonts w:ascii="Arial" w:hAnsi="Arial" w:cs="Arial"/>
          <w:sz w:val="24"/>
          <w:szCs w:val="24"/>
        </w:rPr>
        <w:t>,</w:t>
      </w:r>
      <w:r w:rsidR="000359C1" w:rsidRPr="006C1672">
        <w:rPr>
          <w:rFonts w:ascii="Arial" w:hAnsi="Arial" w:cs="Arial"/>
          <w:sz w:val="24"/>
          <w:szCs w:val="24"/>
        </w:rPr>
        <w:t xml:space="preserve"> en nombre propio</w:t>
      </w:r>
      <w:r w:rsidR="00E84279" w:rsidRPr="006C1672">
        <w:rPr>
          <w:rFonts w:ascii="Arial" w:hAnsi="Arial" w:cs="Arial"/>
          <w:sz w:val="24"/>
          <w:szCs w:val="24"/>
        </w:rPr>
        <w:t xml:space="preserve">, </w:t>
      </w:r>
      <w:r w:rsidR="00C1262D" w:rsidRPr="006C1672">
        <w:rPr>
          <w:rFonts w:ascii="Arial" w:hAnsi="Arial" w:cs="Arial"/>
          <w:sz w:val="24"/>
          <w:szCs w:val="24"/>
        </w:rPr>
        <w:t xml:space="preserve">mediante mensaje de correo electrónico enviado el </w:t>
      </w:r>
      <w:r w:rsidR="00B14F41" w:rsidRPr="006C1672">
        <w:rPr>
          <w:rFonts w:ascii="Arial" w:hAnsi="Arial" w:cs="Arial"/>
          <w:sz w:val="24"/>
          <w:szCs w:val="24"/>
        </w:rPr>
        <w:t>10</w:t>
      </w:r>
      <w:r w:rsidR="00C1262D" w:rsidRPr="006C1672">
        <w:rPr>
          <w:rFonts w:ascii="Arial" w:hAnsi="Arial" w:cs="Arial"/>
          <w:sz w:val="24"/>
          <w:szCs w:val="24"/>
        </w:rPr>
        <w:t xml:space="preserve"> de </w:t>
      </w:r>
      <w:r w:rsidR="00B14F41" w:rsidRPr="006C1672">
        <w:rPr>
          <w:rFonts w:ascii="Arial" w:hAnsi="Arial" w:cs="Arial"/>
          <w:sz w:val="24"/>
          <w:szCs w:val="24"/>
        </w:rPr>
        <w:t>mayo</w:t>
      </w:r>
      <w:r w:rsidR="00C1262D" w:rsidRPr="006C1672">
        <w:rPr>
          <w:rFonts w:ascii="Arial" w:hAnsi="Arial" w:cs="Arial"/>
          <w:sz w:val="24"/>
          <w:szCs w:val="24"/>
        </w:rPr>
        <w:t xml:space="preserve"> de 202</w:t>
      </w:r>
      <w:r w:rsidR="00B14F41" w:rsidRPr="006C1672">
        <w:rPr>
          <w:rFonts w:ascii="Arial" w:hAnsi="Arial" w:cs="Arial"/>
          <w:sz w:val="24"/>
          <w:szCs w:val="24"/>
        </w:rPr>
        <w:t>1</w:t>
      </w:r>
      <w:r w:rsidR="00E84279" w:rsidRPr="006C1672">
        <w:rPr>
          <w:rFonts w:ascii="Arial" w:hAnsi="Arial" w:cs="Arial"/>
          <w:sz w:val="24"/>
          <w:szCs w:val="24"/>
        </w:rPr>
        <w:t xml:space="preserve">, </w:t>
      </w:r>
      <w:r w:rsidR="00B14F41" w:rsidRPr="006C1672">
        <w:rPr>
          <w:rFonts w:ascii="Arial" w:hAnsi="Arial" w:cs="Arial"/>
          <w:sz w:val="24"/>
          <w:szCs w:val="24"/>
        </w:rPr>
        <w:t xml:space="preserve">a la Dirección Ejecutiva Seccional de Administración Judicial de Barranquilla; remitido por igual vía a la Secretaría General del Consejo de Estado, </w:t>
      </w:r>
      <w:r w:rsidR="00E84279" w:rsidRPr="006C1672">
        <w:rPr>
          <w:rFonts w:ascii="Arial" w:hAnsi="Arial" w:cs="Arial"/>
          <w:sz w:val="24"/>
          <w:szCs w:val="24"/>
        </w:rPr>
        <w:t xml:space="preserve">interpuso acción de tutela contra </w:t>
      </w:r>
      <w:r w:rsidR="00B14F41" w:rsidRPr="006C1672">
        <w:rPr>
          <w:rFonts w:ascii="Arial" w:hAnsi="Arial" w:cs="Arial"/>
          <w:sz w:val="24"/>
          <w:szCs w:val="24"/>
        </w:rPr>
        <w:t xml:space="preserve">el </w:t>
      </w:r>
      <w:r w:rsidR="00FB190A" w:rsidRPr="006C1672">
        <w:rPr>
          <w:rFonts w:ascii="Arial" w:hAnsi="Arial" w:cs="Arial"/>
          <w:sz w:val="24"/>
          <w:szCs w:val="24"/>
        </w:rPr>
        <w:t>p</w:t>
      </w:r>
      <w:r w:rsidR="00B14F41" w:rsidRPr="006C1672">
        <w:rPr>
          <w:rFonts w:ascii="Arial" w:hAnsi="Arial" w:cs="Arial"/>
          <w:sz w:val="24"/>
          <w:szCs w:val="24"/>
        </w:rPr>
        <w:t xml:space="preserve">residente de la República, la Gobernación del Atlántico, el Municipio de Soledad y la Unidad Administrativa Especial para la Atención y la Reparación Integral </w:t>
      </w:r>
      <w:r w:rsidR="0089747A" w:rsidRPr="006C1672">
        <w:rPr>
          <w:rFonts w:ascii="Arial" w:hAnsi="Arial" w:cs="Arial"/>
          <w:sz w:val="24"/>
          <w:szCs w:val="24"/>
        </w:rPr>
        <w:t>a</w:t>
      </w:r>
      <w:r w:rsidR="00B14F41" w:rsidRPr="006C1672">
        <w:rPr>
          <w:rFonts w:ascii="Arial" w:hAnsi="Arial" w:cs="Arial"/>
          <w:sz w:val="24"/>
          <w:szCs w:val="24"/>
        </w:rPr>
        <w:t xml:space="preserve"> las Victimas</w:t>
      </w:r>
      <w:r w:rsidR="00E84279" w:rsidRPr="006C1672">
        <w:rPr>
          <w:rFonts w:ascii="Arial" w:hAnsi="Arial" w:cs="Arial"/>
          <w:sz w:val="24"/>
          <w:szCs w:val="24"/>
        </w:rPr>
        <w:t>, con el fin de solicitar el amparo de su derecho fundamental</w:t>
      </w:r>
      <w:r w:rsidR="00B14F41" w:rsidRPr="006C1672">
        <w:rPr>
          <w:rFonts w:ascii="Arial" w:hAnsi="Arial" w:cs="Arial"/>
          <w:sz w:val="24"/>
          <w:szCs w:val="24"/>
        </w:rPr>
        <w:t xml:space="preserve"> al mínimo vital</w:t>
      </w:r>
      <w:r w:rsidR="00E84279" w:rsidRPr="006C1672">
        <w:rPr>
          <w:rFonts w:ascii="Arial" w:hAnsi="Arial" w:cs="Arial"/>
          <w:sz w:val="24"/>
          <w:szCs w:val="24"/>
        </w:rPr>
        <w:t xml:space="preserve">. </w:t>
      </w:r>
    </w:p>
    <w:p w14:paraId="31D65A4E" w14:textId="77777777" w:rsidR="00E84279" w:rsidRPr="006C1672" w:rsidRDefault="00E84279" w:rsidP="00E84279">
      <w:pPr>
        <w:spacing w:line="276" w:lineRule="auto"/>
        <w:jc w:val="both"/>
        <w:rPr>
          <w:rFonts w:ascii="Arial" w:hAnsi="Arial" w:cs="Arial"/>
          <w:sz w:val="24"/>
          <w:szCs w:val="24"/>
        </w:rPr>
      </w:pPr>
    </w:p>
    <w:p w14:paraId="07533CEE" w14:textId="77777777" w:rsidR="000D10AC" w:rsidRPr="006C1672" w:rsidRDefault="00A3145C" w:rsidP="00A3145C">
      <w:pPr>
        <w:spacing w:line="276" w:lineRule="auto"/>
        <w:jc w:val="both"/>
        <w:rPr>
          <w:rFonts w:ascii="Arial" w:hAnsi="Arial" w:cs="Arial"/>
          <w:sz w:val="24"/>
          <w:szCs w:val="24"/>
        </w:rPr>
      </w:pPr>
      <w:r w:rsidRPr="006C1672">
        <w:rPr>
          <w:rFonts w:ascii="Arial" w:hAnsi="Arial" w:cs="Arial"/>
          <w:sz w:val="24"/>
          <w:szCs w:val="24"/>
        </w:rPr>
        <w:t xml:space="preserve">La mencionada garantía </w:t>
      </w:r>
      <w:r w:rsidR="00CF25DF" w:rsidRPr="006C1672">
        <w:rPr>
          <w:rFonts w:ascii="Arial" w:hAnsi="Arial" w:cs="Arial"/>
          <w:sz w:val="24"/>
          <w:szCs w:val="24"/>
        </w:rPr>
        <w:t xml:space="preserve">constitucional </w:t>
      </w:r>
      <w:r w:rsidRPr="006C1672">
        <w:rPr>
          <w:rFonts w:ascii="Arial" w:hAnsi="Arial" w:cs="Arial"/>
          <w:sz w:val="24"/>
          <w:szCs w:val="24"/>
        </w:rPr>
        <w:t>la estimó vulnerada con ocasión de</w:t>
      </w:r>
      <w:r w:rsidR="00AA7B4E" w:rsidRPr="006C1672">
        <w:rPr>
          <w:rFonts w:ascii="Arial" w:hAnsi="Arial" w:cs="Arial"/>
          <w:sz w:val="24"/>
          <w:szCs w:val="24"/>
        </w:rPr>
        <w:t xml:space="preserve">l retardo en la </w:t>
      </w:r>
      <w:r w:rsidR="00CA77BE" w:rsidRPr="006C1672">
        <w:rPr>
          <w:rFonts w:ascii="Arial" w:hAnsi="Arial" w:cs="Arial"/>
          <w:sz w:val="24"/>
          <w:szCs w:val="24"/>
        </w:rPr>
        <w:t>entrega de la ayuda humanitaria</w:t>
      </w:r>
      <w:r w:rsidR="005730DE" w:rsidRPr="006C1672">
        <w:rPr>
          <w:rFonts w:ascii="Arial" w:hAnsi="Arial" w:cs="Arial"/>
          <w:sz w:val="24"/>
          <w:szCs w:val="24"/>
        </w:rPr>
        <w:t>,</w:t>
      </w:r>
      <w:r w:rsidR="00CA77BE" w:rsidRPr="006C1672">
        <w:rPr>
          <w:rFonts w:ascii="Arial" w:hAnsi="Arial" w:cs="Arial"/>
          <w:sz w:val="24"/>
          <w:szCs w:val="24"/>
        </w:rPr>
        <w:t xml:space="preserve"> a la cual asegura tiene derecho, por ser víctima del desplazamiento forzado</w:t>
      </w:r>
      <w:r w:rsidR="00AA7B4E" w:rsidRPr="006C1672">
        <w:rPr>
          <w:rFonts w:ascii="Arial" w:hAnsi="Arial" w:cs="Arial"/>
          <w:sz w:val="24"/>
          <w:szCs w:val="24"/>
        </w:rPr>
        <w:t>, y por la situación actual ocasionada por la pandemia del Covid-19</w:t>
      </w:r>
      <w:r w:rsidR="00CA77BE" w:rsidRPr="006C1672">
        <w:rPr>
          <w:rFonts w:ascii="Arial" w:hAnsi="Arial" w:cs="Arial"/>
          <w:sz w:val="24"/>
          <w:szCs w:val="24"/>
        </w:rPr>
        <w:t xml:space="preserve">. </w:t>
      </w:r>
    </w:p>
    <w:p w14:paraId="1F551ABB" w14:textId="77777777" w:rsidR="00AA7B4E" w:rsidRPr="006C1672" w:rsidRDefault="00AA7B4E" w:rsidP="00E84279">
      <w:pPr>
        <w:spacing w:line="276" w:lineRule="auto"/>
        <w:jc w:val="both"/>
        <w:rPr>
          <w:rFonts w:ascii="Arial" w:hAnsi="Arial" w:cs="Arial"/>
          <w:sz w:val="24"/>
          <w:szCs w:val="24"/>
        </w:rPr>
      </w:pPr>
    </w:p>
    <w:p w14:paraId="1EEF281D" w14:textId="77777777" w:rsidR="00257FFA" w:rsidRPr="006C1672" w:rsidRDefault="00257FFA" w:rsidP="00E84279">
      <w:pPr>
        <w:spacing w:line="276" w:lineRule="auto"/>
        <w:jc w:val="both"/>
        <w:rPr>
          <w:rFonts w:ascii="Arial" w:hAnsi="Arial" w:cs="Arial"/>
          <w:sz w:val="24"/>
          <w:szCs w:val="24"/>
        </w:rPr>
      </w:pPr>
    </w:p>
    <w:p w14:paraId="57E2B281" w14:textId="77777777" w:rsidR="00257FFA" w:rsidRPr="006C1672" w:rsidRDefault="00257FFA" w:rsidP="00E84279">
      <w:pPr>
        <w:spacing w:line="276" w:lineRule="auto"/>
        <w:jc w:val="both"/>
        <w:rPr>
          <w:rFonts w:ascii="Arial" w:hAnsi="Arial" w:cs="Arial"/>
          <w:sz w:val="24"/>
          <w:szCs w:val="24"/>
        </w:rPr>
      </w:pPr>
    </w:p>
    <w:p w14:paraId="2EE6F421" w14:textId="77777777" w:rsidR="00257FFA" w:rsidRPr="006C1672" w:rsidRDefault="00257FFA" w:rsidP="00E84279">
      <w:pPr>
        <w:spacing w:line="276" w:lineRule="auto"/>
        <w:jc w:val="both"/>
        <w:rPr>
          <w:rFonts w:ascii="Arial" w:hAnsi="Arial" w:cs="Arial"/>
          <w:sz w:val="24"/>
          <w:szCs w:val="24"/>
        </w:rPr>
      </w:pPr>
    </w:p>
    <w:p w14:paraId="6D3053BA" w14:textId="77777777" w:rsidR="00257FFA" w:rsidRPr="006C1672" w:rsidRDefault="00257FFA" w:rsidP="00E84279">
      <w:pPr>
        <w:spacing w:line="276" w:lineRule="auto"/>
        <w:jc w:val="both"/>
        <w:rPr>
          <w:rFonts w:ascii="Arial" w:hAnsi="Arial" w:cs="Arial"/>
          <w:sz w:val="24"/>
          <w:szCs w:val="24"/>
        </w:rPr>
      </w:pPr>
    </w:p>
    <w:p w14:paraId="7208FA2F" w14:textId="77777777" w:rsidR="00E84279" w:rsidRPr="006C1672" w:rsidRDefault="00346A50" w:rsidP="00346A50">
      <w:pPr>
        <w:spacing w:line="276" w:lineRule="auto"/>
        <w:jc w:val="both"/>
        <w:rPr>
          <w:rFonts w:ascii="Arial" w:hAnsi="Arial" w:cs="Arial"/>
          <w:b/>
          <w:sz w:val="24"/>
          <w:szCs w:val="24"/>
        </w:rPr>
      </w:pPr>
      <w:r w:rsidRPr="006C1672">
        <w:rPr>
          <w:rFonts w:ascii="Arial" w:hAnsi="Arial" w:cs="Arial"/>
          <w:b/>
          <w:sz w:val="24"/>
          <w:szCs w:val="24"/>
        </w:rPr>
        <w:t xml:space="preserve">1.2. </w:t>
      </w:r>
      <w:r w:rsidR="00E84279" w:rsidRPr="006C1672">
        <w:rPr>
          <w:rFonts w:ascii="Arial" w:hAnsi="Arial" w:cs="Arial"/>
          <w:b/>
          <w:sz w:val="24"/>
          <w:szCs w:val="24"/>
        </w:rPr>
        <w:t>Hechos</w:t>
      </w:r>
    </w:p>
    <w:p w14:paraId="5D72C167" w14:textId="77777777" w:rsidR="00E84279" w:rsidRPr="006C1672" w:rsidRDefault="00E84279" w:rsidP="00E84279">
      <w:pPr>
        <w:spacing w:line="276" w:lineRule="auto"/>
        <w:jc w:val="both"/>
        <w:rPr>
          <w:rFonts w:ascii="Arial" w:hAnsi="Arial" w:cs="Arial"/>
          <w:sz w:val="24"/>
          <w:szCs w:val="24"/>
        </w:rPr>
      </w:pPr>
    </w:p>
    <w:p w14:paraId="16726EA7" w14:textId="77777777" w:rsidR="00E84279" w:rsidRPr="006C1672" w:rsidRDefault="00655E91" w:rsidP="00E84279">
      <w:pPr>
        <w:spacing w:line="276" w:lineRule="auto"/>
        <w:jc w:val="both"/>
        <w:rPr>
          <w:rFonts w:ascii="Arial" w:hAnsi="Arial" w:cs="Arial"/>
          <w:sz w:val="24"/>
          <w:szCs w:val="24"/>
        </w:rPr>
      </w:pPr>
      <w:r w:rsidRPr="006C1672">
        <w:rPr>
          <w:rFonts w:ascii="Arial" w:hAnsi="Arial" w:cs="Arial"/>
          <w:sz w:val="24"/>
          <w:szCs w:val="24"/>
        </w:rPr>
        <w:t>De l</w:t>
      </w:r>
      <w:r w:rsidR="00E84279" w:rsidRPr="006C1672">
        <w:rPr>
          <w:rFonts w:ascii="Arial" w:hAnsi="Arial" w:cs="Arial"/>
          <w:sz w:val="24"/>
          <w:szCs w:val="24"/>
        </w:rPr>
        <w:t xml:space="preserve">a solicitud de tutela </w:t>
      </w:r>
      <w:r w:rsidRPr="006C1672">
        <w:rPr>
          <w:rFonts w:ascii="Arial" w:hAnsi="Arial" w:cs="Arial"/>
          <w:sz w:val="24"/>
          <w:szCs w:val="24"/>
        </w:rPr>
        <w:t xml:space="preserve">y de los documentos que la acompañan, se establecen </w:t>
      </w:r>
      <w:r w:rsidR="00E84279" w:rsidRPr="006C1672">
        <w:rPr>
          <w:rFonts w:ascii="Arial" w:hAnsi="Arial" w:cs="Arial"/>
          <w:sz w:val="24"/>
          <w:szCs w:val="24"/>
        </w:rPr>
        <w:t>los siguientes hechos que, a juicio de la Sala, son relevantes para la decisión que se adoptará en esta sentencia:</w:t>
      </w:r>
    </w:p>
    <w:p w14:paraId="3F0BB52A" w14:textId="77777777" w:rsidR="00655E91" w:rsidRPr="006C1672" w:rsidRDefault="00655E91" w:rsidP="00E84279">
      <w:pPr>
        <w:spacing w:line="276" w:lineRule="auto"/>
        <w:jc w:val="both"/>
        <w:rPr>
          <w:rFonts w:ascii="Arial" w:hAnsi="Arial" w:cs="Arial"/>
          <w:sz w:val="24"/>
          <w:szCs w:val="24"/>
        </w:rPr>
      </w:pPr>
    </w:p>
    <w:p w14:paraId="3F31E473" w14:textId="23F53C9C" w:rsidR="002236C2" w:rsidRPr="006C1672" w:rsidRDefault="00A744AB" w:rsidP="004D1D84">
      <w:pPr>
        <w:numPr>
          <w:ilvl w:val="0"/>
          <w:numId w:val="4"/>
        </w:numPr>
        <w:spacing w:line="276" w:lineRule="auto"/>
        <w:contextualSpacing/>
        <w:jc w:val="both"/>
        <w:rPr>
          <w:rFonts w:ascii="Arial" w:eastAsia="Times New Roman" w:hAnsi="Arial" w:cs="Arial"/>
          <w:sz w:val="24"/>
          <w:szCs w:val="24"/>
          <w:lang w:eastAsia="es-ES"/>
        </w:rPr>
      </w:pPr>
      <w:r w:rsidRPr="006C1672">
        <w:rPr>
          <w:rFonts w:ascii="Arial" w:eastAsia="Times New Roman" w:hAnsi="Arial" w:cs="Arial"/>
          <w:sz w:val="24"/>
          <w:szCs w:val="24"/>
          <w:lang w:eastAsia="es-ES"/>
        </w:rPr>
        <w:t>L</w:t>
      </w:r>
      <w:r w:rsidR="00AA7B4E" w:rsidRPr="006C1672">
        <w:rPr>
          <w:rFonts w:ascii="Arial" w:eastAsia="Times New Roman" w:hAnsi="Arial" w:cs="Arial"/>
          <w:sz w:val="24"/>
          <w:szCs w:val="24"/>
          <w:lang w:eastAsia="es-ES"/>
        </w:rPr>
        <w:t xml:space="preserve">a señora </w:t>
      </w:r>
      <w:r w:rsidR="00FB190A" w:rsidRPr="006C1672">
        <w:rPr>
          <w:rFonts w:ascii="Arial" w:eastAsia="Times New Roman" w:hAnsi="Arial" w:cs="Arial"/>
          <w:sz w:val="24"/>
          <w:szCs w:val="24"/>
          <w:lang w:eastAsia="es-ES"/>
        </w:rPr>
        <w:t>Cecilia</w:t>
      </w:r>
      <w:r w:rsidR="00AA7B4E" w:rsidRPr="006C1672">
        <w:rPr>
          <w:rFonts w:ascii="Arial" w:eastAsia="Times New Roman" w:hAnsi="Arial" w:cs="Arial"/>
          <w:sz w:val="24"/>
          <w:szCs w:val="24"/>
          <w:lang w:eastAsia="es-ES"/>
        </w:rPr>
        <w:t xml:space="preserve"> García de Barcas, cuenta con 73 años, es víctima del conflicto armado, en estado de vulnerabilidad producto del desplazamiento forzado</w:t>
      </w:r>
      <w:r w:rsidR="00547E1D" w:rsidRPr="006C1672">
        <w:rPr>
          <w:rFonts w:ascii="Arial" w:eastAsia="Times New Roman" w:hAnsi="Arial" w:cs="Arial"/>
          <w:sz w:val="24"/>
          <w:szCs w:val="24"/>
          <w:lang w:eastAsia="es-ES"/>
        </w:rPr>
        <w:t>; reside en arriendo en el barrio Ciudad Paraíso del municipio de Soledad (Atlántico) con su grupo familiar compuesto por ocho (8) personas</w:t>
      </w:r>
      <w:r w:rsidR="002236C2" w:rsidRPr="006C1672">
        <w:rPr>
          <w:rFonts w:ascii="Arial" w:hAnsi="Arial" w:cs="Arial"/>
          <w:sz w:val="24"/>
          <w:szCs w:val="24"/>
        </w:rPr>
        <w:t>.</w:t>
      </w:r>
    </w:p>
    <w:p w14:paraId="7815E199" w14:textId="77777777" w:rsidR="002236C2" w:rsidRPr="006C1672" w:rsidRDefault="002236C2" w:rsidP="002236C2">
      <w:pPr>
        <w:spacing w:line="276" w:lineRule="auto"/>
        <w:ind w:left="720"/>
        <w:contextualSpacing/>
        <w:jc w:val="both"/>
        <w:rPr>
          <w:rFonts w:ascii="Arial" w:eastAsia="Times New Roman" w:hAnsi="Arial" w:cs="Arial"/>
          <w:sz w:val="24"/>
          <w:szCs w:val="24"/>
          <w:lang w:eastAsia="es-ES"/>
        </w:rPr>
      </w:pPr>
    </w:p>
    <w:p w14:paraId="7A7C91E8" w14:textId="77777777" w:rsidR="004B41EE" w:rsidRPr="006C1672" w:rsidRDefault="0089747A" w:rsidP="004D1D84">
      <w:pPr>
        <w:numPr>
          <w:ilvl w:val="0"/>
          <w:numId w:val="4"/>
        </w:numPr>
        <w:spacing w:line="276" w:lineRule="auto"/>
        <w:contextualSpacing/>
        <w:jc w:val="both"/>
        <w:rPr>
          <w:rFonts w:ascii="Arial" w:eastAsia="Times New Roman" w:hAnsi="Arial" w:cs="Arial"/>
          <w:sz w:val="24"/>
          <w:szCs w:val="24"/>
          <w:lang w:eastAsia="es-ES"/>
        </w:rPr>
      </w:pPr>
      <w:r w:rsidRPr="006C1672">
        <w:rPr>
          <w:rFonts w:ascii="Arial" w:hAnsi="Arial" w:cs="Arial"/>
          <w:sz w:val="24"/>
          <w:szCs w:val="24"/>
        </w:rPr>
        <w:t xml:space="preserve">La tutelante y su núcleo familiar se encuentran inscritos en el Registro Único de Victimas de la Unidad Administrativa Especial para la Atención y </w:t>
      </w:r>
      <w:r w:rsidRPr="006C1672">
        <w:rPr>
          <w:rFonts w:ascii="Arial" w:hAnsi="Arial" w:cs="Arial"/>
          <w:sz w:val="24"/>
          <w:szCs w:val="24"/>
        </w:rPr>
        <w:lastRenderedPageBreak/>
        <w:t>la Reparación Integral a las Victimas</w:t>
      </w:r>
      <w:r w:rsidR="00983EB3" w:rsidRPr="006C1672">
        <w:rPr>
          <w:rFonts w:ascii="Arial" w:hAnsi="Arial" w:cs="Arial"/>
          <w:sz w:val="24"/>
          <w:szCs w:val="24"/>
        </w:rPr>
        <w:t>, con radicado 715311, bajo el marco normativo de la Ley 387 de 1997</w:t>
      </w:r>
      <w:r w:rsidR="00655E91" w:rsidRPr="006C1672">
        <w:rPr>
          <w:rFonts w:ascii="Arial" w:hAnsi="Arial" w:cs="Arial"/>
          <w:sz w:val="24"/>
          <w:szCs w:val="24"/>
        </w:rPr>
        <w:t>.</w:t>
      </w:r>
    </w:p>
    <w:p w14:paraId="17F65DB5" w14:textId="77777777" w:rsidR="00A744AB" w:rsidRPr="006C1672" w:rsidRDefault="00A744AB" w:rsidP="009F485D">
      <w:pPr>
        <w:spacing w:line="276" w:lineRule="auto"/>
        <w:ind w:left="720"/>
        <w:contextualSpacing/>
        <w:jc w:val="both"/>
        <w:rPr>
          <w:rFonts w:ascii="Arial" w:eastAsia="Times New Roman" w:hAnsi="Arial" w:cs="Arial"/>
          <w:sz w:val="24"/>
          <w:szCs w:val="24"/>
          <w:lang w:eastAsia="es-ES"/>
        </w:rPr>
      </w:pPr>
    </w:p>
    <w:p w14:paraId="617595EF" w14:textId="77777777" w:rsidR="00E31530" w:rsidRPr="006C1672" w:rsidRDefault="00C827F8" w:rsidP="004D1D84">
      <w:pPr>
        <w:numPr>
          <w:ilvl w:val="0"/>
          <w:numId w:val="4"/>
        </w:numPr>
        <w:spacing w:line="276" w:lineRule="auto"/>
        <w:contextualSpacing/>
        <w:jc w:val="both"/>
        <w:rPr>
          <w:rFonts w:ascii="Arial" w:eastAsia="Times New Roman" w:hAnsi="Arial" w:cs="Arial"/>
          <w:sz w:val="24"/>
          <w:szCs w:val="24"/>
          <w:lang w:eastAsia="es-ES"/>
        </w:rPr>
      </w:pPr>
      <w:r w:rsidRPr="006C1672">
        <w:rPr>
          <w:rFonts w:ascii="Arial" w:eastAsia="Times New Roman" w:hAnsi="Arial" w:cs="Arial"/>
          <w:sz w:val="24"/>
          <w:szCs w:val="24"/>
          <w:lang w:eastAsia="es-ES"/>
        </w:rPr>
        <w:t xml:space="preserve">El </w:t>
      </w:r>
      <w:r w:rsidR="00C16AB2" w:rsidRPr="006C1672">
        <w:rPr>
          <w:rFonts w:ascii="Arial" w:eastAsia="Times New Roman" w:hAnsi="Arial" w:cs="Arial"/>
          <w:sz w:val="24"/>
          <w:szCs w:val="24"/>
          <w:lang w:eastAsia="es-ES"/>
        </w:rPr>
        <w:t>2</w:t>
      </w:r>
      <w:r w:rsidR="00B00631" w:rsidRPr="006C1672">
        <w:rPr>
          <w:rFonts w:ascii="Arial" w:eastAsia="Times New Roman" w:hAnsi="Arial" w:cs="Arial"/>
          <w:sz w:val="24"/>
          <w:szCs w:val="24"/>
          <w:lang w:eastAsia="es-ES"/>
        </w:rPr>
        <w:t>9</w:t>
      </w:r>
      <w:r w:rsidR="00C16AB2" w:rsidRPr="006C1672">
        <w:rPr>
          <w:rFonts w:ascii="Arial" w:eastAsia="Times New Roman" w:hAnsi="Arial" w:cs="Arial"/>
          <w:sz w:val="24"/>
          <w:szCs w:val="24"/>
          <w:lang w:eastAsia="es-ES"/>
        </w:rPr>
        <w:t xml:space="preserve"> de marzo de 2021, la actora solicitó</w:t>
      </w:r>
      <w:r w:rsidR="00B54399" w:rsidRPr="006C1672">
        <w:rPr>
          <w:rFonts w:ascii="Arial" w:eastAsia="Times New Roman" w:hAnsi="Arial" w:cs="Arial"/>
          <w:sz w:val="24"/>
          <w:szCs w:val="24"/>
          <w:lang w:eastAsia="es-ES"/>
        </w:rPr>
        <w:t>,</w:t>
      </w:r>
      <w:r w:rsidR="00C16AB2" w:rsidRPr="006C1672">
        <w:rPr>
          <w:rFonts w:ascii="Arial" w:eastAsia="Times New Roman" w:hAnsi="Arial" w:cs="Arial"/>
          <w:sz w:val="24"/>
          <w:szCs w:val="24"/>
          <w:lang w:eastAsia="es-ES"/>
        </w:rPr>
        <w:t xml:space="preserve"> vía correo electrónico</w:t>
      </w:r>
      <w:r w:rsidR="00B54399" w:rsidRPr="006C1672">
        <w:rPr>
          <w:rFonts w:ascii="Arial" w:eastAsia="Times New Roman" w:hAnsi="Arial" w:cs="Arial"/>
          <w:sz w:val="24"/>
          <w:szCs w:val="24"/>
          <w:lang w:eastAsia="es-ES"/>
        </w:rPr>
        <w:t>,</w:t>
      </w:r>
      <w:r w:rsidR="00C16AB2" w:rsidRPr="006C1672">
        <w:rPr>
          <w:rFonts w:ascii="Arial" w:eastAsia="Times New Roman" w:hAnsi="Arial" w:cs="Arial"/>
          <w:sz w:val="24"/>
          <w:szCs w:val="24"/>
          <w:lang w:eastAsia="es-ES"/>
        </w:rPr>
        <w:t xml:space="preserve"> </w:t>
      </w:r>
      <w:r w:rsidR="00B54399" w:rsidRPr="006C1672">
        <w:rPr>
          <w:rFonts w:ascii="Arial" w:eastAsia="Times New Roman" w:hAnsi="Arial" w:cs="Arial"/>
          <w:sz w:val="24"/>
          <w:szCs w:val="24"/>
          <w:lang w:eastAsia="es-ES"/>
        </w:rPr>
        <w:t xml:space="preserve">a la </w:t>
      </w:r>
      <w:r w:rsidR="00B54399" w:rsidRPr="006C1672">
        <w:rPr>
          <w:rFonts w:ascii="Arial" w:hAnsi="Arial" w:cs="Arial"/>
          <w:sz w:val="24"/>
          <w:szCs w:val="24"/>
        </w:rPr>
        <w:t xml:space="preserve">Unidad Administrativa Especial para la Atención y la Reparación Integral a las Victimas: i) </w:t>
      </w:r>
      <w:r w:rsidR="00B54399" w:rsidRPr="006C1672">
        <w:rPr>
          <w:rFonts w:ascii="Arial" w:eastAsia="Times New Roman" w:hAnsi="Arial" w:cs="Arial"/>
          <w:sz w:val="24"/>
          <w:szCs w:val="24"/>
          <w:lang w:eastAsia="es-ES"/>
        </w:rPr>
        <w:t xml:space="preserve"> </w:t>
      </w:r>
      <w:r w:rsidR="00005A89" w:rsidRPr="006C1672">
        <w:rPr>
          <w:rFonts w:ascii="Arial" w:eastAsia="Times New Roman" w:hAnsi="Arial" w:cs="Arial"/>
          <w:sz w:val="24"/>
          <w:szCs w:val="24"/>
          <w:lang w:eastAsia="es-ES"/>
        </w:rPr>
        <w:t>se</w:t>
      </w:r>
      <w:r w:rsidR="00B54399" w:rsidRPr="006C1672">
        <w:rPr>
          <w:rFonts w:ascii="Arial" w:eastAsia="Times New Roman" w:hAnsi="Arial" w:cs="Arial"/>
          <w:sz w:val="24"/>
          <w:szCs w:val="24"/>
          <w:lang w:eastAsia="es-ES"/>
        </w:rPr>
        <w:t xml:space="preserve"> valorara su grupo familiar y se le otorgara la ayuda humanitaria que correspondiera; ii) se certificara su inclusión en el registro único de víctimas y se le expidiera el documento pertinente; iii) se le entregara copia del formulario único de declaraci</w:t>
      </w:r>
      <w:r w:rsidR="00823E72" w:rsidRPr="006C1672">
        <w:rPr>
          <w:rFonts w:ascii="Arial" w:eastAsia="Times New Roman" w:hAnsi="Arial" w:cs="Arial"/>
          <w:sz w:val="24"/>
          <w:szCs w:val="24"/>
          <w:lang w:eastAsia="es-ES"/>
        </w:rPr>
        <w:t>ón; iv) se le indicara cu</w:t>
      </w:r>
      <w:r w:rsidR="004A71E8" w:rsidRPr="006C1672">
        <w:rPr>
          <w:rFonts w:ascii="Arial" w:eastAsia="Times New Roman" w:hAnsi="Arial" w:cs="Arial"/>
          <w:sz w:val="24"/>
          <w:szCs w:val="24"/>
          <w:lang w:eastAsia="es-ES"/>
        </w:rPr>
        <w:t>á</w:t>
      </w:r>
      <w:r w:rsidR="00823E72" w:rsidRPr="006C1672">
        <w:rPr>
          <w:rFonts w:ascii="Arial" w:eastAsia="Times New Roman" w:hAnsi="Arial" w:cs="Arial"/>
          <w:sz w:val="24"/>
          <w:szCs w:val="24"/>
          <w:lang w:eastAsia="es-ES"/>
        </w:rPr>
        <w:t>les han sido las ayudas humanitarias que le han entr</w:t>
      </w:r>
      <w:r w:rsidR="008D1C8F" w:rsidRPr="006C1672">
        <w:rPr>
          <w:rFonts w:ascii="Arial" w:eastAsia="Times New Roman" w:hAnsi="Arial" w:cs="Arial"/>
          <w:sz w:val="24"/>
          <w:szCs w:val="24"/>
          <w:lang w:eastAsia="es-ES"/>
        </w:rPr>
        <w:t>e</w:t>
      </w:r>
      <w:r w:rsidR="00823E72" w:rsidRPr="006C1672">
        <w:rPr>
          <w:rFonts w:ascii="Arial" w:eastAsia="Times New Roman" w:hAnsi="Arial" w:cs="Arial"/>
          <w:sz w:val="24"/>
          <w:szCs w:val="24"/>
          <w:lang w:eastAsia="es-ES"/>
        </w:rPr>
        <w:t xml:space="preserve">gado; v) se incluyera en un plan de generación de ingresos y; vi) se le indicara la fecha de la cita para el diligenciamiento del formulario para el desembolso de la indemnización administrativa prevista en el artículo 7° de la Resolución No. 1049 de 2019 de dicha entidad. </w:t>
      </w:r>
    </w:p>
    <w:p w14:paraId="7705DFF7" w14:textId="77777777" w:rsidR="00240061" w:rsidRPr="006C1672" w:rsidRDefault="00240061" w:rsidP="00240061">
      <w:pPr>
        <w:spacing w:line="276" w:lineRule="auto"/>
        <w:ind w:left="720"/>
        <w:contextualSpacing/>
        <w:jc w:val="both"/>
        <w:rPr>
          <w:rFonts w:ascii="Arial" w:eastAsia="Times New Roman" w:hAnsi="Arial" w:cs="Arial"/>
          <w:sz w:val="24"/>
          <w:szCs w:val="24"/>
          <w:lang w:eastAsia="es-ES"/>
        </w:rPr>
      </w:pPr>
    </w:p>
    <w:p w14:paraId="376E0762" w14:textId="77777777" w:rsidR="007D61F8" w:rsidRPr="006C1672" w:rsidRDefault="008A20B2" w:rsidP="000318CB">
      <w:pPr>
        <w:numPr>
          <w:ilvl w:val="0"/>
          <w:numId w:val="4"/>
        </w:numPr>
        <w:spacing w:line="276" w:lineRule="auto"/>
        <w:contextualSpacing/>
        <w:jc w:val="both"/>
        <w:rPr>
          <w:rFonts w:ascii="Arial" w:eastAsia="Times New Roman" w:hAnsi="Arial" w:cs="Arial"/>
          <w:sz w:val="24"/>
          <w:szCs w:val="24"/>
          <w:lang w:eastAsia="es-ES"/>
        </w:rPr>
      </w:pPr>
      <w:r w:rsidRPr="006C1672">
        <w:rPr>
          <w:rFonts w:ascii="Arial" w:hAnsi="Arial" w:cs="Arial"/>
          <w:sz w:val="24"/>
        </w:rPr>
        <w:t xml:space="preserve">A la fecha de radicación de la presente tutela, </w:t>
      </w:r>
      <w:r w:rsidR="00823E72" w:rsidRPr="006C1672">
        <w:rPr>
          <w:rFonts w:ascii="Arial" w:hAnsi="Arial" w:cs="Arial"/>
          <w:sz w:val="24"/>
        </w:rPr>
        <w:t xml:space="preserve">la señora Cecilia García de Barcas </w:t>
      </w:r>
      <w:r w:rsidRPr="006C1672">
        <w:rPr>
          <w:rFonts w:ascii="Arial" w:hAnsi="Arial" w:cs="Arial"/>
          <w:sz w:val="24"/>
        </w:rPr>
        <w:t>no ha</w:t>
      </w:r>
      <w:r w:rsidR="00272965" w:rsidRPr="006C1672">
        <w:rPr>
          <w:rFonts w:ascii="Arial" w:hAnsi="Arial" w:cs="Arial"/>
          <w:sz w:val="24"/>
        </w:rPr>
        <w:t xml:space="preserve"> </w:t>
      </w:r>
      <w:r w:rsidRPr="006C1672">
        <w:rPr>
          <w:rFonts w:ascii="Arial" w:hAnsi="Arial" w:cs="Arial"/>
          <w:sz w:val="24"/>
        </w:rPr>
        <w:t>recibido respuesta</w:t>
      </w:r>
      <w:r w:rsidR="0088774E" w:rsidRPr="006C1672">
        <w:rPr>
          <w:rFonts w:ascii="Arial" w:hAnsi="Arial" w:cs="Arial"/>
          <w:sz w:val="24"/>
        </w:rPr>
        <w:t xml:space="preserve"> por parte de la </w:t>
      </w:r>
      <w:r w:rsidR="00823E72" w:rsidRPr="006C1672">
        <w:rPr>
          <w:rFonts w:ascii="Arial" w:hAnsi="Arial" w:cs="Arial"/>
          <w:sz w:val="24"/>
        </w:rPr>
        <w:t>referida unidad</w:t>
      </w:r>
      <w:r w:rsidRPr="006C1672">
        <w:rPr>
          <w:rFonts w:ascii="Arial" w:hAnsi="Arial" w:cs="Arial"/>
          <w:sz w:val="24"/>
        </w:rPr>
        <w:t>.</w:t>
      </w:r>
    </w:p>
    <w:p w14:paraId="131E0FCC" w14:textId="77777777" w:rsidR="00E84279" w:rsidRPr="006C1672" w:rsidRDefault="00E84279" w:rsidP="00E84279">
      <w:pPr>
        <w:spacing w:line="276" w:lineRule="auto"/>
        <w:jc w:val="both"/>
        <w:rPr>
          <w:rFonts w:ascii="Arial" w:hAnsi="Arial" w:cs="Arial"/>
          <w:sz w:val="24"/>
          <w:szCs w:val="24"/>
        </w:rPr>
      </w:pPr>
    </w:p>
    <w:p w14:paraId="0350CCBF" w14:textId="77777777" w:rsidR="000F1D8F" w:rsidRPr="006C1672" w:rsidRDefault="00346A50" w:rsidP="00346A50">
      <w:pPr>
        <w:spacing w:line="276" w:lineRule="auto"/>
        <w:jc w:val="both"/>
        <w:rPr>
          <w:rFonts w:ascii="Arial" w:hAnsi="Arial" w:cs="Arial"/>
          <w:b/>
          <w:sz w:val="24"/>
          <w:szCs w:val="24"/>
        </w:rPr>
      </w:pPr>
      <w:r w:rsidRPr="006C1672">
        <w:rPr>
          <w:rFonts w:ascii="Arial" w:eastAsia="Arial" w:hAnsi="Arial" w:cs="Arial"/>
          <w:b/>
          <w:color w:val="000000"/>
          <w:sz w:val="24"/>
          <w:szCs w:val="24"/>
        </w:rPr>
        <w:t xml:space="preserve">1.3. </w:t>
      </w:r>
      <w:r w:rsidR="00E01212" w:rsidRPr="006C1672">
        <w:rPr>
          <w:rFonts w:ascii="Arial" w:eastAsia="Arial" w:hAnsi="Arial" w:cs="Arial"/>
          <w:b/>
          <w:color w:val="000000"/>
          <w:sz w:val="24"/>
          <w:szCs w:val="24"/>
        </w:rPr>
        <w:t>Pretensión</w:t>
      </w:r>
    </w:p>
    <w:p w14:paraId="4DCB6160" w14:textId="77777777" w:rsidR="000F1D8F" w:rsidRPr="006C1672" w:rsidRDefault="000F1D8F" w:rsidP="000F1D8F">
      <w:pPr>
        <w:spacing w:line="276" w:lineRule="auto"/>
        <w:ind w:left="720"/>
        <w:jc w:val="both"/>
        <w:rPr>
          <w:rFonts w:ascii="Arial" w:eastAsia="Arial" w:hAnsi="Arial" w:cs="Arial"/>
          <w:b/>
          <w:color w:val="000000"/>
          <w:sz w:val="24"/>
          <w:szCs w:val="24"/>
        </w:rPr>
      </w:pPr>
    </w:p>
    <w:p w14:paraId="0E637D3E" w14:textId="77777777" w:rsidR="000F1D8F" w:rsidRPr="006C1672" w:rsidRDefault="000F1D8F" w:rsidP="007C5F3D">
      <w:pPr>
        <w:spacing w:line="276" w:lineRule="auto"/>
        <w:jc w:val="both"/>
        <w:rPr>
          <w:rFonts w:ascii="Arial" w:eastAsia="Arial" w:hAnsi="Arial" w:cs="Arial"/>
          <w:sz w:val="24"/>
          <w:szCs w:val="24"/>
        </w:rPr>
      </w:pPr>
      <w:r w:rsidRPr="006C1672">
        <w:rPr>
          <w:rFonts w:ascii="Arial" w:eastAsia="Arial" w:hAnsi="Arial" w:cs="Arial"/>
          <w:sz w:val="24"/>
          <w:szCs w:val="24"/>
        </w:rPr>
        <w:t>A título de amparo</w:t>
      </w:r>
      <w:r w:rsidR="004B73A9" w:rsidRPr="006C1672">
        <w:rPr>
          <w:rFonts w:ascii="Arial" w:eastAsia="Arial" w:hAnsi="Arial" w:cs="Arial"/>
          <w:sz w:val="24"/>
          <w:szCs w:val="24"/>
        </w:rPr>
        <w:t>,</w:t>
      </w:r>
      <w:r w:rsidRPr="006C1672">
        <w:rPr>
          <w:rFonts w:ascii="Arial" w:eastAsia="Arial" w:hAnsi="Arial" w:cs="Arial"/>
          <w:sz w:val="24"/>
          <w:szCs w:val="24"/>
        </w:rPr>
        <w:t xml:space="preserve"> la parte accionante solicitó:</w:t>
      </w:r>
    </w:p>
    <w:p w14:paraId="19C86414" w14:textId="77777777" w:rsidR="000F1D8F" w:rsidRPr="006C1672" w:rsidRDefault="000F1D8F" w:rsidP="000F1D8F">
      <w:pPr>
        <w:spacing w:line="276" w:lineRule="auto"/>
        <w:ind w:left="720"/>
        <w:jc w:val="both"/>
        <w:rPr>
          <w:rFonts w:ascii="Arial" w:eastAsia="Arial" w:hAnsi="Arial" w:cs="Arial"/>
          <w:sz w:val="24"/>
          <w:szCs w:val="24"/>
        </w:rPr>
      </w:pPr>
    </w:p>
    <w:p w14:paraId="37B421B7" w14:textId="77777777" w:rsidR="000F1D8F" w:rsidRPr="006C1672" w:rsidRDefault="00491C2F" w:rsidP="00E719D7">
      <w:pPr>
        <w:spacing w:line="276" w:lineRule="auto"/>
        <w:ind w:left="284" w:right="284"/>
        <w:jc w:val="both"/>
        <w:rPr>
          <w:rFonts w:ascii="Arial" w:eastAsia="Arial" w:hAnsi="Arial" w:cs="Arial"/>
          <w:color w:val="000000"/>
          <w:sz w:val="24"/>
          <w:szCs w:val="24"/>
        </w:rPr>
      </w:pPr>
      <w:r w:rsidRPr="006C1672">
        <w:rPr>
          <w:rFonts w:ascii="Arial" w:eastAsia="Arial" w:hAnsi="Arial" w:cs="Arial"/>
          <w:color w:val="000000"/>
          <w:sz w:val="24"/>
          <w:szCs w:val="24"/>
        </w:rPr>
        <w:t>«</w:t>
      </w:r>
      <w:r w:rsidR="00E01212" w:rsidRPr="006C1672">
        <w:rPr>
          <w:rFonts w:ascii="Arial" w:eastAsia="Arial" w:hAnsi="Arial" w:cs="Arial"/>
          <w:i/>
          <w:iCs/>
          <w:color w:val="000000"/>
        </w:rPr>
        <w:t xml:space="preserve">Ruego a su señoría se sirva ordenarle a la parte demandada que me entreguen asistencia y ayuda humanitaria por ser medre cabeza de hogar, ser de la tercera edad, tengo 73 años, ser </w:t>
      </w:r>
      <w:r w:rsidR="00CF4047" w:rsidRPr="006C1672">
        <w:rPr>
          <w:rFonts w:ascii="Arial" w:eastAsia="Arial" w:hAnsi="Arial" w:cs="Arial"/>
          <w:i/>
          <w:iCs/>
          <w:color w:val="000000"/>
        </w:rPr>
        <w:t>víctima</w:t>
      </w:r>
      <w:r w:rsidR="00E01212" w:rsidRPr="006C1672">
        <w:rPr>
          <w:rFonts w:ascii="Arial" w:eastAsia="Arial" w:hAnsi="Arial" w:cs="Arial"/>
          <w:i/>
          <w:iCs/>
          <w:color w:val="000000"/>
        </w:rPr>
        <w:t xml:space="preserve"> del conflicto armado en Colombia y no poder seguir laborando lavando y planchando ropa en casa de familia en la ciudad de barranquilla (sic) por estar en el primer nivel de contagio del COVI (sic) 19 por favor solo pido ayuda a mi mínimo vital</w:t>
      </w:r>
      <w:r w:rsidRPr="006C1672">
        <w:rPr>
          <w:rFonts w:ascii="Arial" w:eastAsia="Arial" w:hAnsi="Arial" w:cs="Arial"/>
          <w:color w:val="000000"/>
          <w:sz w:val="24"/>
          <w:szCs w:val="24"/>
        </w:rPr>
        <w:t>»</w:t>
      </w:r>
      <w:r w:rsidR="008D1C8F" w:rsidRPr="006C1672">
        <w:rPr>
          <w:rFonts w:ascii="Arial" w:eastAsia="Arial" w:hAnsi="Arial" w:cs="Arial"/>
          <w:color w:val="000000"/>
          <w:sz w:val="24"/>
          <w:szCs w:val="24"/>
        </w:rPr>
        <w:t>.</w:t>
      </w:r>
    </w:p>
    <w:p w14:paraId="147E4A24" w14:textId="77777777" w:rsidR="00A22C91" w:rsidRPr="006C1672" w:rsidRDefault="00A22C91" w:rsidP="000F1D8F">
      <w:pPr>
        <w:spacing w:line="276" w:lineRule="auto"/>
        <w:ind w:left="720"/>
        <w:jc w:val="both"/>
        <w:rPr>
          <w:rFonts w:ascii="Arial" w:hAnsi="Arial" w:cs="Arial"/>
          <w:b/>
          <w:sz w:val="24"/>
          <w:szCs w:val="24"/>
        </w:rPr>
      </w:pPr>
    </w:p>
    <w:p w14:paraId="4BEF06B1" w14:textId="77777777" w:rsidR="00257FFA" w:rsidRPr="006C1672" w:rsidRDefault="00257FFA" w:rsidP="000F1D8F">
      <w:pPr>
        <w:spacing w:line="276" w:lineRule="auto"/>
        <w:ind w:left="720"/>
        <w:jc w:val="both"/>
        <w:rPr>
          <w:rFonts w:ascii="Arial" w:hAnsi="Arial" w:cs="Arial"/>
          <w:b/>
          <w:sz w:val="24"/>
          <w:szCs w:val="24"/>
        </w:rPr>
      </w:pPr>
    </w:p>
    <w:p w14:paraId="2BE0964F" w14:textId="77777777" w:rsidR="00257FFA" w:rsidRPr="006C1672" w:rsidRDefault="00257FFA" w:rsidP="000F1D8F">
      <w:pPr>
        <w:spacing w:line="276" w:lineRule="auto"/>
        <w:ind w:left="720"/>
        <w:jc w:val="both"/>
        <w:rPr>
          <w:rFonts w:ascii="Arial" w:hAnsi="Arial" w:cs="Arial"/>
          <w:b/>
          <w:sz w:val="24"/>
          <w:szCs w:val="24"/>
        </w:rPr>
      </w:pPr>
    </w:p>
    <w:p w14:paraId="61F31EA7" w14:textId="77777777" w:rsidR="00257FFA" w:rsidRPr="006C1672" w:rsidRDefault="00257FFA" w:rsidP="000F1D8F">
      <w:pPr>
        <w:spacing w:line="276" w:lineRule="auto"/>
        <w:ind w:left="720"/>
        <w:jc w:val="both"/>
        <w:rPr>
          <w:rFonts w:ascii="Arial" w:hAnsi="Arial" w:cs="Arial"/>
          <w:b/>
          <w:sz w:val="24"/>
          <w:szCs w:val="24"/>
        </w:rPr>
      </w:pPr>
    </w:p>
    <w:p w14:paraId="46EBD139" w14:textId="77777777" w:rsidR="00E84279" w:rsidRPr="006C1672" w:rsidRDefault="00346A50" w:rsidP="00346A50">
      <w:pPr>
        <w:spacing w:line="276" w:lineRule="auto"/>
        <w:jc w:val="both"/>
        <w:rPr>
          <w:rFonts w:ascii="Arial" w:hAnsi="Arial" w:cs="Arial"/>
          <w:b/>
          <w:sz w:val="24"/>
          <w:szCs w:val="24"/>
        </w:rPr>
      </w:pPr>
      <w:r w:rsidRPr="006C1672">
        <w:rPr>
          <w:rFonts w:ascii="Arial" w:hAnsi="Arial" w:cs="Arial"/>
          <w:b/>
          <w:sz w:val="24"/>
          <w:szCs w:val="24"/>
        </w:rPr>
        <w:t xml:space="preserve">1.4. </w:t>
      </w:r>
      <w:r w:rsidR="00E84279" w:rsidRPr="006C1672">
        <w:rPr>
          <w:rFonts w:ascii="Arial" w:hAnsi="Arial" w:cs="Arial"/>
          <w:b/>
          <w:sz w:val="24"/>
          <w:szCs w:val="24"/>
        </w:rPr>
        <w:t xml:space="preserve">Fundamentos de la solicitud </w:t>
      </w:r>
    </w:p>
    <w:p w14:paraId="5FC64867" w14:textId="77777777" w:rsidR="00E84279" w:rsidRPr="006C1672" w:rsidRDefault="00E84279" w:rsidP="00E84279">
      <w:pPr>
        <w:pStyle w:val="Sangradetextonormal"/>
        <w:spacing w:after="0" w:line="276" w:lineRule="auto"/>
        <w:ind w:left="0"/>
        <w:jc w:val="both"/>
        <w:rPr>
          <w:rFonts w:ascii="Arial" w:hAnsi="Arial" w:cs="Arial"/>
          <w:b/>
          <w:sz w:val="24"/>
          <w:szCs w:val="24"/>
        </w:rPr>
      </w:pPr>
    </w:p>
    <w:p w14:paraId="54D4894F" w14:textId="77777777" w:rsidR="005B5F22" w:rsidRPr="006C1672" w:rsidRDefault="003843B6" w:rsidP="008529A8">
      <w:pPr>
        <w:spacing w:line="276" w:lineRule="auto"/>
        <w:jc w:val="both"/>
        <w:rPr>
          <w:rFonts w:ascii="Arial" w:hAnsi="Arial" w:cs="Arial"/>
          <w:sz w:val="24"/>
          <w:szCs w:val="24"/>
        </w:rPr>
      </w:pPr>
      <w:r w:rsidRPr="006C1672">
        <w:rPr>
          <w:rFonts w:ascii="Arial" w:hAnsi="Arial" w:cs="Arial"/>
          <w:sz w:val="24"/>
          <w:szCs w:val="24"/>
        </w:rPr>
        <w:t>La</w:t>
      </w:r>
      <w:r w:rsidR="0088774E" w:rsidRPr="006C1672">
        <w:rPr>
          <w:rFonts w:ascii="Arial" w:hAnsi="Arial" w:cs="Arial"/>
          <w:sz w:val="24"/>
          <w:szCs w:val="24"/>
        </w:rPr>
        <w:t xml:space="preserve"> accionante</w:t>
      </w:r>
      <w:r w:rsidRPr="006C1672">
        <w:rPr>
          <w:rFonts w:ascii="Arial" w:hAnsi="Arial" w:cs="Arial"/>
          <w:sz w:val="24"/>
          <w:szCs w:val="24"/>
        </w:rPr>
        <w:t xml:space="preserve"> señaló que el </w:t>
      </w:r>
      <w:r w:rsidR="008263D2" w:rsidRPr="006C1672">
        <w:rPr>
          <w:rFonts w:ascii="Arial" w:hAnsi="Arial" w:cs="Arial"/>
          <w:sz w:val="24"/>
          <w:szCs w:val="24"/>
        </w:rPr>
        <w:t>p</w:t>
      </w:r>
      <w:r w:rsidRPr="006C1672">
        <w:rPr>
          <w:rFonts w:ascii="Arial" w:hAnsi="Arial" w:cs="Arial"/>
          <w:sz w:val="24"/>
          <w:szCs w:val="24"/>
        </w:rPr>
        <w:t>residente de la República en el programa de televisión</w:t>
      </w:r>
      <w:r w:rsidR="003500D4" w:rsidRPr="006C1672">
        <w:rPr>
          <w:rFonts w:ascii="Arial" w:hAnsi="Arial" w:cs="Arial"/>
          <w:sz w:val="24"/>
          <w:szCs w:val="24"/>
        </w:rPr>
        <w:t xml:space="preserve"> diario,</w:t>
      </w:r>
      <w:r w:rsidRPr="006C1672">
        <w:rPr>
          <w:rFonts w:ascii="Arial" w:hAnsi="Arial" w:cs="Arial"/>
          <w:sz w:val="24"/>
          <w:szCs w:val="24"/>
        </w:rPr>
        <w:t xml:space="preserve"> de las 6 de la tarde</w:t>
      </w:r>
      <w:r w:rsidR="003500D4" w:rsidRPr="006C1672">
        <w:rPr>
          <w:rFonts w:ascii="Arial" w:hAnsi="Arial" w:cs="Arial"/>
          <w:sz w:val="24"/>
          <w:szCs w:val="24"/>
        </w:rPr>
        <w:t>,</w:t>
      </w:r>
      <w:r w:rsidRPr="006C1672">
        <w:rPr>
          <w:rFonts w:ascii="Arial" w:hAnsi="Arial" w:cs="Arial"/>
          <w:sz w:val="24"/>
          <w:szCs w:val="24"/>
        </w:rPr>
        <w:t xml:space="preserve"> </w:t>
      </w:r>
      <w:r w:rsidR="002D5C36" w:rsidRPr="006C1672">
        <w:rPr>
          <w:rFonts w:ascii="Arial" w:hAnsi="Arial" w:cs="Arial"/>
          <w:sz w:val="24"/>
          <w:szCs w:val="24"/>
        </w:rPr>
        <w:t>manifestó</w:t>
      </w:r>
      <w:r w:rsidRPr="006C1672">
        <w:rPr>
          <w:rFonts w:ascii="Arial" w:hAnsi="Arial" w:cs="Arial"/>
          <w:sz w:val="24"/>
          <w:szCs w:val="24"/>
        </w:rPr>
        <w:t xml:space="preserve"> que se le presta asistencia a la población desplazada de manera puntual, oportuna y continua</w:t>
      </w:r>
      <w:r w:rsidR="003500D4" w:rsidRPr="006C1672">
        <w:rPr>
          <w:rFonts w:ascii="Arial" w:hAnsi="Arial" w:cs="Arial"/>
          <w:sz w:val="24"/>
          <w:szCs w:val="24"/>
        </w:rPr>
        <w:t>,</w:t>
      </w:r>
      <w:r w:rsidRPr="006C1672">
        <w:rPr>
          <w:rFonts w:ascii="Arial" w:hAnsi="Arial" w:cs="Arial"/>
          <w:sz w:val="24"/>
          <w:szCs w:val="24"/>
        </w:rPr>
        <w:t xml:space="preserve"> pero que a ella como víctima del conflicto armado, la Unidad de Victimas le entregó 780 mil pesos con vigencia de 4 meses, lo cual contradice las afirmaciones del mandatario </w:t>
      </w:r>
      <w:r w:rsidR="005B5F22" w:rsidRPr="006C1672">
        <w:rPr>
          <w:rFonts w:ascii="Arial" w:hAnsi="Arial" w:cs="Arial"/>
          <w:sz w:val="24"/>
          <w:szCs w:val="24"/>
        </w:rPr>
        <w:t>y en su caso</w:t>
      </w:r>
      <w:r w:rsidR="00FE4DAE" w:rsidRPr="006C1672">
        <w:rPr>
          <w:rFonts w:ascii="Arial" w:hAnsi="Arial" w:cs="Arial"/>
          <w:sz w:val="24"/>
          <w:szCs w:val="24"/>
        </w:rPr>
        <w:t>,</w:t>
      </w:r>
      <w:r w:rsidR="005B5F22" w:rsidRPr="006C1672">
        <w:rPr>
          <w:rFonts w:ascii="Arial" w:hAnsi="Arial" w:cs="Arial"/>
          <w:sz w:val="24"/>
          <w:szCs w:val="24"/>
        </w:rPr>
        <w:t xml:space="preserve"> ha pasado penumbras durante los meses de octubre a diciembre de 2020 y de enero a mayo de 2021, pues no ha recibido ninguna ayuda humanitaria</w:t>
      </w:r>
      <w:r w:rsidR="00992108" w:rsidRPr="006C1672">
        <w:rPr>
          <w:rFonts w:ascii="Arial" w:hAnsi="Arial" w:cs="Arial"/>
          <w:sz w:val="24"/>
          <w:szCs w:val="24"/>
        </w:rPr>
        <w:t>, ni asistencia alguna en el año 2020, cuando su desplazamiento data del año 2012, además de no estar en un programa</w:t>
      </w:r>
      <w:r w:rsidR="001139AA" w:rsidRPr="006C1672">
        <w:rPr>
          <w:rFonts w:ascii="Arial" w:hAnsi="Arial" w:cs="Arial"/>
          <w:sz w:val="24"/>
          <w:szCs w:val="24"/>
        </w:rPr>
        <w:t xml:space="preserve"> de generación de ingresos que </w:t>
      </w:r>
      <w:r w:rsidR="00992108" w:rsidRPr="006C1672">
        <w:rPr>
          <w:rFonts w:ascii="Arial" w:hAnsi="Arial" w:cs="Arial"/>
          <w:sz w:val="24"/>
          <w:szCs w:val="24"/>
        </w:rPr>
        <w:t>l</w:t>
      </w:r>
      <w:r w:rsidR="001139AA" w:rsidRPr="006C1672">
        <w:rPr>
          <w:rFonts w:ascii="Arial" w:hAnsi="Arial" w:cs="Arial"/>
          <w:sz w:val="24"/>
          <w:szCs w:val="24"/>
        </w:rPr>
        <w:t>e</w:t>
      </w:r>
      <w:r w:rsidR="00992108" w:rsidRPr="006C1672">
        <w:rPr>
          <w:rFonts w:ascii="Arial" w:hAnsi="Arial" w:cs="Arial"/>
          <w:sz w:val="24"/>
          <w:szCs w:val="24"/>
        </w:rPr>
        <w:t xml:space="preserve"> permita salir del estado de indefensión</w:t>
      </w:r>
      <w:r w:rsidR="005B5F22" w:rsidRPr="006C1672">
        <w:rPr>
          <w:rFonts w:ascii="Arial" w:hAnsi="Arial" w:cs="Arial"/>
          <w:sz w:val="24"/>
          <w:szCs w:val="24"/>
        </w:rPr>
        <w:t>.</w:t>
      </w:r>
    </w:p>
    <w:p w14:paraId="78A47922" w14:textId="77777777" w:rsidR="005B5F22" w:rsidRPr="006C1672" w:rsidRDefault="005B5F22" w:rsidP="008529A8">
      <w:pPr>
        <w:spacing w:line="276" w:lineRule="auto"/>
        <w:jc w:val="both"/>
        <w:rPr>
          <w:rFonts w:ascii="Arial" w:hAnsi="Arial" w:cs="Arial"/>
          <w:sz w:val="24"/>
          <w:szCs w:val="24"/>
        </w:rPr>
      </w:pPr>
    </w:p>
    <w:p w14:paraId="58C7FA99" w14:textId="77777777" w:rsidR="005B5F22" w:rsidRPr="006C1672" w:rsidRDefault="00992108" w:rsidP="008529A8">
      <w:pPr>
        <w:spacing w:line="276" w:lineRule="auto"/>
        <w:jc w:val="both"/>
        <w:rPr>
          <w:rFonts w:ascii="Arial" w:hAnsi="Arial" w:cs="Arial"/>
          <w:sz w:val="24"/>
          <w:szCs w:val="24"/>
        </w:rPr>
      </w:pPr>
      <w:r w:rsidRPr="006C1672">
        <w:rPr>
          <w:rFonts w:ascii="Arial" w:hAnsi="Arial" w:cs="Arial"/>
          <w:sz w:val="24"/>
          <w:szCs w:val="24"/>
        </w:rPr>
        <w:t xml:space="preserve">Asimismo, manifestó que el </w:t>
      </w:r>
      <w:r w:rsidR="008263D2" w:rsidRPr="006C1672">
        <w:rPr>
          <w:rFonts w:ascii="Arial" w:hAnsi="Arial" w:cs="Arial"/>
          <w:sz w:val="24"/>
          <w:szCs w:val="24"/>
        </w:rPr>
        <w:t>p</w:t>
      </w:r>
      <w:r w:rsidRPr="006C1672">
        <w:rPr>
          <w:rFonts w:ascii="Arial" w:hAnsi="Arial" w:cs="Arial"/>
          <w:sz w:val="24"/>
          <w:szCs w:val="24"/>
        </w:rPr>
        <w:t xml:space="preserve">residente de la República le ordenó a los mandatarios territoriales que entregaran ayuda humanitaria a la población más vulnerable, y dada su situación, esto es, ser víctima del conflicto armado, madre </w:t>
      </w:r>
      <w:r w:rsidRPr="006C1672">
        <w:rPr>
          <w:rFonts w:ascii="Arial" w:hAnsi="Arial" w:cs="Arial"/>
          <w:sz w:val="24"/>
          <w:szCs w:val="24"/>
        </w:rPr>
        <w:lastRenderedPageBreak/>
        <w:t>cabeza de hogar, tener 73 años y no poder trabajar por culpa de la pandemia del Covid-19, considera que debe ser asistida en su mínimo vital.</w:t>
      </w:r>
    </w:p>
    <w:p w14:paraId="0AE59321" w14:textId="77777777" w:rsidR="00B00631" w:rsidRPr="006C1672" w:rsidRDefault="00B00631" w:rsidP="008529A8">
      <w:pPr>
        <w:spacing w:line="276" w:lineRule="auto"/>
        <w:jc w:val="both"/>
        <w:rPr>
          <w:rFonts w:ascii="Arial" w:hAnsi="Arial" w:cs="Arial"/>
          <w:sz w:val="24"/>
          <w:szCs w:val="24"/>
        </w:rPr>
      </w:pPr>
    </w:p>
    <w:p w14:paraId="244A20C6" w14:textId="77777777" w:rsidR="00B00631" w:rsidRPr="006C1672" w:rsidRDefault="00B00631" w:rsidP="008529A8">
      <w:pPr>
        <w:spacing w:line="276" w:lineRule="auto"/>
        <w:jc w:val="both"/>
        <w:rPr>
          <w:rFonts w:ascii="Arial" w:hAnsi="Arial" w:cs="Arial"/>
          <w:sz w:val="24"/>
          <w:szCs w:val="24"/>
        </w:rPr>
      </w:pPr>
      <w:r w:rsidRPr="006C1672">
        <w:rPr>
          <w:rFonts w:ascii="Arial" w:hAnsi="Arial" w:cs="Arial"/>
          <w:sz w:val="24"/>
          <w:szCs w:val="24"/>
        </w:rPr>
        <w:t xml:space="preserve">Indicó igualmente que, el 29 de marzo de 2021, elevó petición vía correo electrónico a los buzones </w:t>
      </w:r>
      <w:hyperlink r:id="rId11" w:history="1">
        <w:r w:rsidRPr="006C1672">
          <w:rPr>
            <w:rStyle w:val="Hipervnculo"/>
            <w:rFonts w:ascii="Arial" w:hAnsi="Arial" w:cs="Arial"/>
            <w:sz w:val="24"/>
            <w:szCs w:val="24"/>
          </w:rPr>
          <w:t>notificaciones.juridicauariv@unidadvictimas.gov.co</w:t>
        </w:r>
      </w:hyperlink>
      <w:r w:rsidRPr="006C1672">
        <w:rPr>
          <w:rFonts w:ascii="Arial" w:hAnsi="Arial" w:cs="Arial"/>
          <w:sz w:val="24"/>
          <w:szCs w:val="24"/>
        </w:rPr>
        <w:t xml:space="preserve"> y </w:t>
      </w:r>
      <w:hyperlink r:id="rId12" w:history="1">
        <w:r w:rsidRPr="006C1672">
          <w:rPr>
            <w:rStyle w:val="Hipervnculo"/>
            <w:rFonts w:ascii="Arial" w:hAnsi="Arial" w:cs="Arial"/>
            <w:sz w:val="24"/>
            <w:szCs w:val="24"/>
          </w:rPr>
          <w:t>impugnaciones@unidadvictimas.gov.co</w:t>
        </w:r>
      </w:hyperlink>
      <w:r w:rsidRPr="006C1672">
        <w:rPr>
          <w:rFonts w:ascii="Arial" w:hAnsi="Arial" w:cs="Arial"/>
          <w:sz w:val="24"/>
          <w:szCs w:val="24"/>
        </w:rPr>
        <w:t>, sin que a la fecha de presentación de la tutela le hubieran dado respuesta.</w:t>
      </w:r>
    </w:p>
    <w:p w14:paraId="4AD7FFDB" w14:textId="77777777" w:rsidR="00346A50" w:rsidRPr="006C1672" w:rsidRDefault="00346A50" w:rsidP="00346A50">
      <w:pPr>
        <w:spacing w:line="276" w:lineRule="auto"/>
        <w:jc w:val="both"/>
        <w:rPr>
          <w:rFonts w:ascii="Arial" w:hAnsi="Arial" w:cs="Arial"/>
          <w:sz w:val="24"/>
          <w:szCs w:val="24"/>
        </w:rPr>
      </w:pPr>
    </w:p>
    <w:p w14:paraId="5B7F49AD" w14:textId="77777777" w:rsidR="008A682A" w:rsidRPr="006C1672" w:rsidRDefault="00346A50" w:rsidP="00346A50">
      <w:pPr>
        <w:spacing w:line="276" w:lineRule="auto"/>
        <w:jc w:val="both"/>
        <w:rPr>
          <w:rFonts w:ascii="Arial" w:eastAsia="Times New Roman" w:hAnsi="Arial" w:cs="Arial"/>
          <w:b/>
          <w:sz w:val="24"/>
          <w:szCs w:val="24"/>
          <w:lang w:eastAsia="es-ES"/>
        </w:rPr>
      </w:pPr>
      <w:r w:rsidRPr="006C1672">
        <w:rPr>
          <w:rFonts w:ascii="Arial" w:hAnsi="Arial" w:cs="Arial"/>
          <w:b/>
          <w:sz w:val="24"/>
          <w:szCs w:val="24"/>
        </w:rPr>
        <w:t>1.5.</w:t>
      </w:r>
      <w:r w:rsidRPr="006C1672">
        <w:rPr>
          <w:rFonts w:ascii="Arial" w:hAnsi="Arial" w:cs="Arial"/>
          <w:sz w:val="24"/>
          <w:szCs w:val="24"/>
        </w:rPr>
        <w:t xml:space="preserve"> </w:t>
      </w:r>
      <w:r w:rsidR="008A682A" w:rsidRPr="006C1672">
        <w:rPr>
          <w:rFonts w:ascii="Arial" w:eastAsia="Times New Roman" w:hAnsi="Arial" w:cs="Arial"/>
          <w:b/>
          <w:sz w:val="24"/>
          <w:szCs w:val="24"/>
          <w:lang w:val="es-ES" w:eastAsia="es-ES"/>
        </w:rPr>
        <w:t xml:space="preserve">Auto admisorio </w:t>
      </w:r>
    </w:p>
    <w:p w14:paraId="3D3A58E0" w14:textId="77777777" w:rsidR="008A682A" w:rsidRPr="006C1672" w:rsidRDefault="008A682A" w:rsidP="008A682A">
      <w:pPr>
        <w:spacing w:line="276" w:lineRule="auto"/>
        <w:ind w:left="720"/>
        <w:jc w:val="both"/>
        <w:rPr>
          <w:rFonts w:ascii="Arial" w:eastAsia="Times New Roman" w:hAnsi="Arial" w:cs="Arial"/>
          <w:b/>
          <w:sz w:val="24"/>
          <w:szCs w:val="24"/>
          <w:lang w:val="es-ES" w:eastAsia="es-ES"/>
        </w:rPr>
      </w:pPr>
    </w:p>
    <w:p w14:paraId="027059DA" w14:textId="77777777" w:rsidR="008A682A" w:rsidRPr="006C1672" w:rsidRDefault="008A682A" w:rsidP="008A682A">
      <w:pPr>
        <w:tabs>
          <w:tab w:val="left" w:pos="0"/>
          <w:tab w:val="left" w:pos="1418"/>
        </w:tabs>
        <w:spacing w:line="276" w:lineRule="auto"/>
        <w:contextualSpacing/>
        <w:jc w:val="both"/>
        <w:rPr>
          <w:rFonts w:ascii="Arial" w:hAnsi="Arial" w:cs="Arial"/>
          <w:sz w:val="24"/>
          <w:szCs w:val="24"/>
        </w:rPr>
      </w:pPr>
      <w:r w:rsidRPr="006C1672">
        <w:rPr>
          <w:rFonts w:ascii="Arial" w:hAnsi="Arial" w:cs="Arial"/>
          <w:sz w:val="24"/>
          <w:szCs w:val="24"/>
        </w:rPr>
        <w:t xml:space="preserve">Con auto de </w:t>
      </w:r>
      <w:r w:rsidR="008A20B2" w:rsidRPr="006C1672">
        <w:rPr>
          <w:rFonts w:ascii="Arial" w:hAnsi="Arial" w:cs="Arial"/>
          <w:sz w:val="24"/>
          <w:szCs w:val="24"/>
        </w:rPr>
        <w:t>1</w:t>
      </w:r>
      <w:r w:rsidR="008D1C8F" w:rsidRPr="006C1672">
        <w:rPr>
          <w:rFonts w:ascii="Arial" w:hAnsi="Arial" w:cs="Arial"/>
          <w:sz w:val="24"/>
          <w:szCs w:val="24"/>
        </w:rPr>
        <w:t>2</w:t>
      </w:r>
      <w:r w:rsidRPr="006C1672">
        <w:rPr>
          <w:rFonts w:ascii="Arial" w:hAnsi="Arial" w:cs="Arial"/>
          <w:sz w:val="24"/>
          <w:szCs w:val="24"/>
        </w:rPr>
        <w:t xml:space="preserve"> de </w:t>
      </w:r>
      <w:r w:rsidR="008D1C8F" w:rsidRPr="006C1672">
        <w:rPr>
          <w:rFonts w:ascii="Arial" w:hAnsi="Arial" w:cs="Arial"/>
          <w:sz w:val="24"/>
          <w:szCs w:val="24"/>
        </w:rPr>
        <w:t>mayo</w:t>
      </w:r>
      <w:r w:rsidR="006B029E" w:rsidRPr="006C1672">
        <w:rPr>
          <w:rFonts w:ascii="Arial" w:hAnsi="Arial" w:cs="Arial"/>
          <w:sz w:val="24"/>
          <w:szCs w:val="24"/>
        </w:rPr>
        <w:t xml:space="preserve"> </w:t>
      </w:r>
      <w:r w:rsidRPr="006C1672">
        <w:rPr>
          <w:rFonts w:ascii="Arial" w:hAnsi="Arial" w:cs="Arial"/>
          <w:sz w:val="24"/>
          <w:szCs w:val="24"/>
        </w:rPr>
        <w:t>de 20</w:t>
      </w:r>
      <w:r w:rsidR="00DA73AD" w:rsidRPr="006C1672">
        <w:rPr>
          <w:rFonts w:ascii="Arial" w:hAnsi="Arial" w:cs="Arial"/>
          <w:sz w:val="24"/>
          <w:szCs w:val="24"/>
        </w:rPr>
        <w:t>2</w:t>
      </w:r>
      <w:r w:rsidR="008D1C8F" w:rsidRPr="006C1672">
        <w:rPr>
          <w:rFonts w:ascii="Arial" w:hAnsi="Arial" w:cs="Arial"/>
          <w:sz w:val="24"/>
          <w:szCs w:val="24"/>
        </w:rPr>
        <w:t>1</w:t>
      </w:r>
      <w:r w:rsidR="0034594B" w:rsidRPr="006C1672">
        <w:rPr>
          <w:rFonts w:ascii="Arial" w:hAnsi="Arial" w:cs="Arial"/>
          <w:sz w:val="24"/>
          <w:szCs w:val="24"/>
        </w:rPr>
        <w:t>,</w:t>
      </w:r>
      <w:r w:rsidRPr="006C1672">
        <w:rPr>
          <w:rFonts w:ascii="Arial" w:hAnsi="Arial" w:cs="Arial"/>
          <w:sz w:val="24"/>
          <w:szCs w:val="24"/>
        </w:rPr>
        <w:t xml:space="preserve"> e</w:t>
      </w:r>
      <w:r w:rsidR="0063082A" w:rsidRPr="006C1672">
        <w:rPr>
          <w:rFonts w:ascii="Arial" w:hAnsi="Arial" w:cs="Arial"/>
          <w:sz w:val="24"/>
          <w:szCs w:val="24"/>
        </w:rPr>
        <w:t>l</w:t>
      </w:r>
      <w:r w:rsidRPr="006C1672">
        <w:rPr>
          <w:rFonts w:ascii="Arial" w:hAnsi="Arial" w:cs="Arial"/>
          <w:sz w:val="24"/>
          <w:szCs w:val="24"/>
        </w:rPr>
        <w:t xml:space="preserve"> </w:t>
      </w:r>
      <w:r w:rsidR="00361155" w:rsidRPr="006C1672">
        <w:rPr>
          <w:rFonts w:ascii="Arial" w:hAnsi="Arial" w:cs="Arial"/>
          <w:sz w:val="24"/>
          <w:szCs w:val="24"/>
        </w:rPr>
        <w:t>M</w:t>
      </w:r>
      <w:r w:rsidR="00D6740B" w:rsidRPr="006C1672">
        <w:rPr>
          <w:rFonts w:ascii="Arial" w:hAnsi="Arial" w:cs="Arial"/>
          <w:sz w:val="24"/>
          <w:szCs w:val="24"/>
        </w:rPr>
        <w:t>agistrado</w:t>
      </w:r>
      <w:r w:rsidR="004B73A9" w:rsidRPr="006C1672">
        <w:rPr>
          <w:rFonts w:ascii="Arial" w:hAnsi="Arial" w:cs="Arial"/>
          <w:sz w:val="24"/>
          <w:szCs w:val="24"/>
        </w:rPr>
        <w:t xml:space="preserve"> </w:t>
      </w:r>
      <w:r w:rsidR="00361155" w:rsidRPr="006C1672">
        <w:rPr>
          <w:rFonts w:ascii="Arial" w:hAnsi="Arial" w:cs="Arial"/>
          <w:sz w:val="24"/>
          <w:szCs w:val="24"/>
        </w:rPr>
        <w:t>P</w:t>
      </w:r>
      <w:r w:rsidR="006B029E" w:rsidRPr="006C1672">
        <w:rPr>
          <w:rFonts w:ascii="Arial" w:hAnsi="Arial" w:cs="Arial"/>
          <w:sz w:val="24"/>
          <w:szCs w:val="24"/>
        </w:rPr>
        <w:t xml:space="preserve">onente de esta decisión </w:t>
      </w:r>
      <w:r w:rsidRPr="006C1672">
        <w:rPr>
          <w:rFonts w:ascii="Arial" w:hAnsi="Arial" w:cs="Arial"/>
          <w:sz w:val="24"/>
          <w:szCs w:val="24"/>
        </w:rPr>
        <w:t xml:space="preserve">admitió la tutela y ordenó </w:t>
      </w:r>
      <w:r w:rsidR="006B029E" w:rsidRPr="006C1672">
        <w:rPr>
          <w:rFonts w:ascii="Arial" w:hAnsi="Arial" w:cs="Arial"/>
          <w:sz w:val="24"/>
          <w:szCs w:val="24"/>
        </w:rPr>
        <w:t xml:space="preserve">notificar </w:t>
      </w:r>
      <w:r w:rsidRPr="006C1672">
        <w:rPr>
          <w:rFonts w:ascii="Arial" w:hAnsi="Arial" w:cs="Arial"/>
          <w:sz w:val="24"/>
          <w:szCs w:val="24"/>
        </w:rPr>
        <w:t>a</w:t>
      </w:r>
      <w:r w:rsidR="008D1C8F" w:rsidRPr="006C1672">
        <w:rPr>
          <w:rFonts w:ascii="Arial" w:hAnsi="Arial" w:cs="Arial"/>
          <w:sz w:val="24"/>
          <w:szCs w:val="24"/>
        </w:rPr>
        <w:t xml:space="preserve">l </w:t>
      </w:r>
      <w:r w:rsidR="008263D2" w:rsidRPr="006C1672">
        <w:rPr>
          <w:rFonts w:ascii="Arial" w:hAnsi="Arial" w:cs="Arial"/>
          <w:sz w:val="24"/>
          <w:szCs w:val="24"/>
        </w:rPr>
        <w:t>p</w:t>
      </w:r>
      <w:r w:rsidR="008D1C8F" w:rsidRPr="006C1672">
        <w:rPr>
          <w:rFonts w:ascii="Arial" w:hAnsi="Arial" w:cs="Arial"/>
          <w:sz w:val="24"/>
          <w:szCs w:val="24"/>
        </w:rPr>
        <w:t xml:space="preserve">residente de la República, a la gobernadora del Departamento del Atlántico, al alcalde del municipio de Soledad y al </w:t>
      </w:r>
      <w:r w:rsidR="008263D2" w:rsidRPr="006C1672">
        <w:rPr>
          <w:rFonts w:ascii="Arial" w:hAnsi="Arial" w:cs="Arial"/>
          <w:sz w:val="24"/>
          <w:szCs w:val="24"/>
        </w:rPr>
        <w:t>d</w:t>
      </w:r>
      <w:r w:rsidR="008D1C8F" w:rsidRPr="006C1672">
        <w:rPr>
          <w:rFonts w:ascii="Arial" w:hAnsi="Arial" w:cs="Arial"/>
          <w:sz w:val="24"/>
          <w:szCs w:val="24"/>
        </w:rPr>
        <w:t xml:space="preserve">irector </w:t>
      </w:r>
      <w:r w:rsidR="008263D2" w:rsidRPr="006C1672">
        <w:rPr>
          <w:rFonts w:ascii="Arial" w:hAnsi="Arial" w:cs="Arial"/>
          <w:sz w:val="24"/>
          <w:szCs w:val="24"/>
        </w:rPr>
        <w:t>g</w:t>
      </w:r>
      <w:r w:rsidR="008D1C8F" w:rsidRPr="006C1672">
        <w:rPr>
          <w:rFonts w:ascii="Arial" w:hAnsi="Arial" w:cs="Arial"/>
          <w:sz w:val="24"/>
          <w:szCs w:val="24"/>
        </w:rPr>
        <w:t>eneral de la Unidad Administrativa Especial para la Atención y la Reparación Integral a las Víctimas</w:t>
      </w:r>
      <w:r w:rsidRPr="006C1672">
        <w:rPr>
          <w:rFonts w:ascii="Arial" w:hAnsi="Arial" w:cs="Arial"/>
          <w:sz w:val="24"/>
          <w:szCs w:val="24"/>
        </w:rPr>
        <w:t>, para que</w:t>
      </w:r>
      <w:r w:rsidR="004B73A9" w:rsidRPr="006C1672">
        <w:rPr>
          <w:rFonts w:ascii="Arial" w:hAnsi="Arial" w:cs="Arial"/>
          <w:sz w:val="24"/>
          <w:szCs w:val="24"/>
        </w:rPr>
        <w:t>,</w:t>
      </w:r>
      <w:r w:rsidRPr="006C1672">
        <w:rPr>
          <w:rFonts w:ascii="Arial" w:hAnsi="Arial" w:cs="Arial"/>
          <w:sz w:val="24"/>
          <w:szCs w:val="24"/>
        </w:rPr>
        <w:t xml:space="preserve"> en un término de 2 días</w:t>
      </w:r>
      <w:r w:rsidR="004B73A9" w:rsidRPr="006C1672">
        <w:rPr>
          <w:rFonts w:ascii="Arial" w:hAnsi="Arial" w:cs="Arial"/>
          <w:sz w:val="24"/>
          <w:szCs w:val="24"/>
        </w:rPr>
        <w:t>,</w:t>
      </w:r>
      <w:r w:rsidRPr="006C1672">
        <w:rPr>
          <w:rFonts w:ascii="Arial" w:hAnsi="Arial" w:cs="Arial"/>
          <w:sz w:val="24"/>
          <w:szCs w:val="24"/>
        </w:rPr>
        <w:t xml:space="preserve"> rindieran informe sobre los hechos expuestos en la solicitud de amparo.</w:t>
      </w:r>
      <w:r w:rsidR="006B029E" w:rsidRPr="006C1672">
        <w:rPr>
          <w:rFonts w:ascii="Arial" w:hAnsi="Arial" w:cs="Arial"/>
          <w:sz w:val="24"/>
          <w:szCs w:val="24"/>
        </w:rPr>
        <w:t xml:space="preserve"> Asimismo, </w:t>
      </w:r>
      <w:r w:rsidR="008D1C8F" w:rsidRPr="006C1672">
        <w:rPr>
          <w:rFonts w:ascii="Arial" w:hAnsi="Arial" w:cs="Arial"/>
          <w:sz w:val="24"/>
          <w:szCs w:val="24"/>
        </w:rPr>
        <w:t xml:space="preserve">ordenó a la oficina de sistemas de la Corporación realizar la publicación de la información relativa al proceso de la referencia en la página </w:t>
      </w:r>
      <w:r w:rsidR="001139AA" w:rsidRPr="006C1672">
        <w:rPr>
          <w:rFonts w:ascii="Arial" w:hAnsi="Arial" w:cs="Arial"/>
          <w:sz w:val="24"/>
          <w:szCs w:val="24"/>
        </w:rPr>
        <w:t xml:space="preserve">web </w:t>
      </w:r>
      <w:r w:rsidR="008D1C8F" w:rsidRPr="006C1672">
        <w:rPr>
          <w:rFonts w:ascii="Arial" w:hAnsi="Arial" w:cs="Arial"/>
          <w:sz w:val="24"/>
          <w:szCs w:val="24"/>
        </w:rPr>
        <w:t xml:space="preserve">del Consejo de Estado. </w:t>
      </w:r>
    </w:p>
    <w:p w14:paraId="2B33B6D2" w14:textId="77777777" w:rsidR="00A64B52" w:rsidRPr="006C1672" w:rsidRDefault="00A64B52" w:rsidP="008A682A">
      <w:pPr>
        <w:tabs>
          <w:tab w:val="left" w:pos="0"/>
          <w:tab w:val="left" w:pos="1418"/>
        </w:tabs>
        <w:spacing w:line="276" w:lineRule="auto"/>
        <w:contextualSpacing/>
        <w:jc w:val="both"/>
        <w:rPr>
          <w:rFonts w:ascii="Arial" w:hAnsi="Arial" w:cs="Arial"/>
          <w:sz w:val="24"/>
          <w:szCs w:val="24"/>
        </w:rPr>
      </w:pPr>
    </w:p>
    <w:p w14:paraId="79F959B9" w14:textId="77777777" w:rsidR="00E84279" w:rsidRPr="006C1672" w:rsidRDefault="00346A50" w:rsidP="00346A50">
      <w:pPr>
        <w:spacing w:line="276" w:lineRule="auto"/>
        <w:jc w:val="both"/>
        <w:rPr>
          <w:rFonts w:ascii="Arial" w:hAnsi="Arial" w:cs="Arial"/>
          <w:sz w:val="24"/>
          <w:szCs w:val="24"/>
        </w:rPr>
      </w:pPr>
      <w:r w:rsidRPr="006C1672">
        <w:rPr>
          <w:rFonts w:ascii="Arial" w:eastAsia="Verdana" w:hAnsi="Arial" w:cs="Arial"/>
          <w:b/>
          <w:sz w:val="24"/>
          <w:szCs w:val="24"/>
        </w:rPr>
        <w:t xml:space="preserve">1.6. </w:t>
      </w:r>
      <w:r w:rsidR="00E84279" w:rsidRPr="006C1672">
        <w:rPr>
          <w:rFonts w:ascii="Arial" w:eastAsia="Verdana" w:hAnsi="Arial" w:cs="Arial"/>
          <w:b/>
          <w:sz w:val="24"/>
          <w:szCs w:val="24"/>
        </w:rPr>
        <w:t>Contestaciones</w:t>
      </w:r>
    </w:p>
    <w:p w14:paraId="6DF41154" w14:textId="77777777" w:rsidR="00E84279" w:rsidRPr="006C1672" w:rsidRDefault="00E84279" w:rsidP="00E84279">
      <w:pPr>
        <w:spacing w:line="276" w:lineRule="auto"/>
        <w:jc w:val="both"/>
        <w:rPr>
          <w:rFonts w:ascii="Arial" w:eastAsia="Verdana" w:hAnsi="Arial" w:cs="Arial"/>
          <w:b/>
          <w:sz w:val="24"/>
          <w:szCs w:val="24"/>
        </w:rPr>
      </w:pPr>
    </w:p>
    <w:p w14:paraId="4749BEEC" w14:textId="77777777" w:rsidR="0096091E" w:rsidRPr="006C1672" w:rsidRDefault="00E84279" w:rsidP="00E84279">
      <w:pPr>
        <w:spacing w:line="276" w:lineRule="auto"/>
        <w:jc w:val="both"/>
        <w:rPr>
          <w:rFonts w:ascii="Arial" w:eastAsia="Verdana" w:hAnsi="Arial" w:cs="Arial"/>
          <w:sz w:val="24"/>
          <w:szCs w:val="20"/>
        </w:rPr>
      </w:pPr>
      <w:r w:rsidRPr="006C1672">
        <w:rPr>
          <w:rFonts w:ascii="Arial" w:eastAsia="Verdana" w:hAnsi="Arial" w:cs="Arial"/>
          <w:sz w:val="24"/>
          <w:szCs w:val="24"/>
        </w:rPr>
        <w:t>Efectuadas las notificaciones correspondientes</w:t>
      </w:r>
      <w:r w:rsidR="007617FA" w:rsidRPr="006C1672">
        <w:rPr>
          <w:rFonts w:ascii="Arial" w:eastAsia="Verdana" w:hAnsi="Arial" w:cs="Arial"/>
          <w:sz w:val="24"/>
          <w:szCs w:val="24"/>
        </w:rPr>
        <w:t xml:space="preserve"> a través de mensaje enviado por correo electrónico</w:t>
      </w:r>
      <w:r w:rsidRPr="006C1672">
        <w:rPr>
          <w:rFonts w:ascii="Arial" w:eastAsia="Verdana" w:hAnsi="Arial" w:cs="Arial"/>
          <w:sz w:val="24"/>
          <w:szCs w:val="24"/>
        </w:rPr>
        <w:t xml:space="preserve">, </w:t>
      </w:r>
      <w:r w:rsidR="0096091E" w:rsidRPr="006C1672">
        <w:rPr>
          <w:rFonts w:ascii="Arial" w:eastAsia="Verdana" w:hAnsi="Arial" w:cs="Arial"/>
          <w:sz w:val="24"/>
          <w:szCs w:val="20"/>
        </w:rPr>
        <w:t xml:space="preserve">se presentaron las siguientes intervenciones: </w:t>
      </w:r>
    </w:p>
    <w:p w14:paraId="732E43DD" w14:textId="77777777" w:rsidR="0096091E" w:rsidRPr="006C1672" w:rsidRDefault="0096091E" w:rsidP="00E84279">
      <w:pPr>
        <w:spacing w:line="276" w:lineRule="auto"/>
        <w:jc w:val="both"/>
        <w:rPr>
          <w:rFonts w:ascii="Arial" w:eastAsia="Verdana" w:hAnsi="Arial" w:cs="Arial"/>
          <w:sz w:val="24"/>
          <w:szCs w:val="20"/>
        </w:rPr>
      </w:pPr>
    </w:p>
    <w:p w14:paraId="50EE7736" w14:textId="77777777" w:rsidR="0096091E" w:rsidRPr="006C1672" w:rsidRDefault="0096091E" w:rsidP="00E84279">
      <w:pPr>
        <w:spacing w:line="276" w:lineRule="auto"/>
        <w:jc w:val="both"/>
        <w:rPr>
          <w:rFonts w:ascii="Arial" w:eastAsia="Verdana" w:hAnsi="Arial" w:cs="Arial"/>
          <w:b/>
          <w:sz w:val="24"/>
          <w:szCs w:val="20"/>
        </w:rPr>
      </w:pPr>
      <w:r w:rsidRPr="006C1672">
        <w:rPr>
          <w:rFonts w:ascii="Arial" w:eastAsia="Verdana" w:hAnsi="Arial" w:cs="Arial"/>
          <w:b/>
          <w:sz w:val="24"/>
          <w:szCs w:val="20"/>
        </w:rPr>
        <w:t xml:space="preserve">1.6.1. </w:t>
      </w:r>
      <w:r w:rsidR="005B5F22" w:rsidRPr="006C1672">
        <w:rPr>
          <w:rFonts w:ascii="Arial" w:eastAsia="Verdana" w:hAnsi="Arial" w:cs="Arial"/>
          <w:b/>
          <w:sz w:val="24"/>
          <w:szCs w:val="20"/>
        </w:rPr>
        <w:t>Presidencia de la República</w:t>
      </w:r>
    </w:p>
    <w:p w14:paraId="67602B41" w14:textId="77777777" w:rsidR="0096091E" w:rsidRPr="006C1672" w:rsidRDefault="0096091E" w:rsidP="00E84279">
      <w:pPr>
        <w:spacing w:line="276" w:lineRule="auto"/>
        <w:jc w:val="both"/>
        <w:rPr>
          <w:rFonts w:ascii="Arial" w:eastAsia="Verdana" w:hAnsi="Arial" w:cs="Arial"/>
          <w:sz w:val="24"/>
          <w:szCs w:val="20"/>
        </w:rPr>
      </w:pPr>
    </w:p>
    <w:p w14:paraId="6F68583E" w14:textId="77777777" w:rsidR="00B518E8" w:rsidRPr="006C1672" w:rsidRDefault="00B518E8" w:rsidP="00E84279">
      <w:pPr>
        <w:spacing w:line="276" w:lineRule="auto"/>
        <w:jc w:val="both"/>
        <w:rPr>
          <w:rFonts w:ascii="Arial" w:eastAsia="Verdana" w:hAnsi="Arial" w:cs="Arial"/>
          <w:sz w:val="24"/>
          <w:szCs w:val="20"/>
        </w:rPr>
      </w:pPr>
      <w:r w:rsidRPr="006C1672">
        <w:rPr>
          <w:rFonts w:ascii="Arial" w:eastAsia="Verdana" w:hAnsi="Arial" w:cs="Arial"/>
          <w:sz w:val="24"/>
          <w:szCs w:val="20"/>
        </w:rPr>
        <w:t xml:space="preserve">Mediante escrito enviado vía correo electrónico el 18 de mayo de 2021, solicitó la desvinculación del proceso, comoquiera que de conformidad con las competencias tanto del </w:t>
      </w:r>
      <w:r w:rsidR="00257FFA" w:rsidRPr="006C1672">
        <w:rPr>
          <w:rFonts w:ascii="Arial" w:eastAsia="Verdana" w:hAnsi="Arial" w:cs="Arial"/>
          <w:sz w:val="24"/>
          <w:szCs w:val="20"/>
        </w:rPr>
        <w:t>p</w:t>
      </w:r>
      <w:r w:rsidRPr="006C1672">
        <w:rPr>
          <w:rFonts w:ascii="Arial" w:eastAsia="Verdana" w:hAnsi="Arial" w:cs="Arial"/>
          <w:sz w:val="24"/>
          <w:szCs w:val="20"/>
        </w:rPr>
        <w:t xml:space="preserve">residente de la República como del Departamento Administrativo de la Presidencia de la República, </w:t>
      </w:r>
      <w:r w:rsidR="003500D4" w:rsidRPr="006C1672">
        <w:rPr>
          <w:rFonts w:ascii="Arial" w:eastAsia="Verdana" w:hAnsi="Arial" w:cs="Arial"/>
          <w:sz w:val="24"/>
          <w:szCs w:val="20"/>
        </w:rPr>
        <w:t xml:space="preserve">estas </w:t>
      </w:r>
      <w:r w:rsidRPr="006C1672">
        <w:rPr>
          <w:rFonts w:ascii="Arial" w:eastAsia="Verdana" w:hAnsi="Arial" w:cs="Arial"/>
          <w:sz w:val="24"/>
          <w:szCs w:val="20"/>
        </w:rPr>
        <w:t xml:space="preserve">no tienen ninguna relación con lo rogado por la tutelante, toda vez que los servicios a las víctimas del conflicto armado </w:t>
      </w:r>
      <w:r w:rsidR="00755F53" w:rsidRPr="006C1672">
        <w:rPr>
          <w:rFonts w:ascii="Arial" w:eastAsia="Verdana" w:hAnsi="Arial" w:cs="Arial"/>
          <w:sz w:val="24"/>
          <w:szCs w:val="20"/>
        </w:rPr>
        <w:t>está</w:t>
      </w:r>
      <w:r w:rsidR="003500D4" w:rsidRPr="006C1672">
        <w:rPr>
          <w:rFonts w:ascii="Arial" w:eastAsia="Verdana" w:hAnsi="Arial" w:cs="Arial"/>
          <w:sz w:val="24"/>
          <w:szCs w:val="20"/>
        </w:rPr>
        <w:t>n</w:t>
      </w:r>
      <w:r w:rsidRPr="006C1672">
        <w:rPr>
          <w:rFonts w:ascii="Arial" w:eastAsia="Verdana" w:hAnsi="Arial" w:cs="Arial"/>
          <w:sz w:val="24"/>
          <w:szCs w:val="20"/>
        </w:rPr>
        <w:t xml:space="preserve"> a cargo de la Unidad Administrativa Especial para la Atención y la Reparación Integral a las Victimas </w:t>
      </w:r>
      <w:r w:rsidR="00710198" w:rsidRPr="006C1672">
        <w:rPr>
          <w:rFonts w:ascii="Arial" w:eastAsia="Verdana" w:hAnsi="Arial" w:cs="Arial"/>
          <w:sz w:val="24"/>
          <w:szCs w:val="20"/>
        </w:rPr>
        <w:t>“</w:t>
      </w:r>
      <w:r w:rsidRPr="006C1672">
        <w:rPr>
          <w:rFonts w:ascii="Arial" w:eastAsia="Verdana" w:hAnsi="Arial" w:cs="Arial"/>
          <w:sz w:val="24"/>
          <w:szCs w:val="20"/>
        </w:rPr>
        <w:t>UARIV</w:t>
      </w:r>
      <w:r w:rsidR="00710198" w:rsidRPr="006C1672">
        <w:rPr>
          <w:rFonts w:ascii="Arial" w:eastAsia="Verdana" w:hAnsi="Arial" w:cs="Arial"/>
          <w:sz w:val="24"/>
          <w:szCs w:val="20"/>
        </w:rPr>
        <w:t xml:space="preserve">”, tales como la entrega de ayuda humanitaria, inscripción, registro y actualización en los programas de asistencia, entre otros.  </w:t>
      </w:r>
      <w:r w:rsidRPr="006C1672">
        <w:rPr>
          <w:rFonts w:ascii="Arial" w:eastAsia="Verdana" w:hAnsi="Arial" w:cs="Arial"/>
          <w:sz w:val="24"/>
          <w:szCs w:val="20"/>
        </w:rPr>
        <w:t xml:space="preserve">  </w:t>
      </w:r>
    </w:p>
    <w:p w14:paraId="110E377D" w14:textId="77777777" w:rsidR="00CE05DA" w:rsidRPr="006C1672" w:rsidRDefault="00710198" w:rsidP="00E84279">
      <w:pPr>
        <w:spacing w:line="276" w:lineRule="auto"/>
        <w:jc w:val="both"/>
        <w:rPr>
          <w:rFonts w:ascii="Arial" w:eastAsia="Verdana" w:hAnsi="Arial" w:cs="Arial"/>
          <w:sz w:val="24"/>
          <w:szCs w:val="24"/>
        </w:rPr>
      </w:pPr>
      <w:r w:rsidRPr="006C1672">
        <w:rPr>
          <w:rFonts w:ascii="Arial" w:eastAsia="Verdana" w:hAnsi="Arial" w:cs="Arial"/>
          <w:sz w:val="24"/>
          <w:szCs w:val="24"/>
        </w:rPr>
        <w:t xml:space="preserve">En ese orden, </w:t>
      </w:r>
      <w:r w:rsidR="00F41C71" w:rsidRPr="006C1672">
        <w:rPr>
          <w:rFonts w:ascii="Arial" w:eastAsia="Verdana" w:hAnsi="Arial" w:cs="Arial"/>
          <w:sz w:val="24"/>
          <w:szCs w:val="24"/>
        </w:rPr>
        <w:t xml:space="preserve">indicó que </w:t>
      </w:r>
      <w:r w:rsidRPr="006C1672">
        <w:rPr>
          <w:rFonts w:ascii="Arial" w:eastAsia="Verdana" w:hAnsi="Arial" w:cs="Arial"/>
          <w:sz w:val="24"/>
          <w:szCs w:val="24"/>
        </w:rPr>
        <w:t>se debe declarar la falta de legitimación en la causa por pasiva, en virtud de lo previsto en el artículo 13 del Decreto Ley 2591 de 1991, en concordancia con lo señalado en la</w:t>
      </w:r>
      <w:r w:rsidR="00120DB2" w:rsidRPr="006C1672">
        <w:rPr>
          <w:rFonts w:ascii="Arial" w:eastAsia="Verdana" w:hAnsi="Arial" w:cs="Arial"/>
          <w:sz w:val="24"/>
          <w:szCs w:val="24"/>
        </w:rPr>
        <w:t>s</w:t>
      </w:r>
      <w:r w:rsidRPr="006C1672">
        <w:rPr>
          <w:rFonts w:ascii="Arial" w:eastAsia="Verdana" w:hAnsi="Arial" w:cs="Arial"/>
          <w:sz w:val="24"/>
          <w:szCs w:val="24"/>
        </w:rPr>
        <w:t xml:space="preserve"> sentencia</w:t>
      </w:r>
      <w:r w:rsidR="00120DB2" w:rsidRPr="006C1672">
        <w:rPr>
          <w:rFonts w:ascii="Arial" w:eastAsia="Verdana" w:hAnsi="Arial" w:cs="Arial"/>
          <w:sz w:val="24"/>
          <w:szCs w:val="24"/>
        </w:rPr>
        <w:t>s</w:t>
      </w:r>
      <w:r w:rsidRPr="006C1672">
        <w:rPr>
          <w:rFonts w:ascii="Arial" w:eastAsia="Verdana" w:hAnsi="Arial" w:cs="Arial"/>
          <w:sz w:val="24"/>
          <w:szCs w:val="24"/>
        </w:rPr>
        <w:t xml:space="preserve"> T-849 de 28 de agosto de 20</w:t>
      </w:r>
      <w:r w:rsidR="00A422E3" w:rsidRPr="006C1672">
        <w:rPr>
          <w:rFonts w:ascii="Arial" w:eastAsia="Verdana" w:hAnsi="Arial" w:cs="Arial"/>
          <w:sz w:val="24"/>
          <w:szCs w:val="24"/>
        </w:rPr>
        <w:t>0</w:t>
      </w:r>
      <w:r w:rsidRPr="006C1672">
        <w:rPr>
          <w:rFonts w:ascii="Arial" w:eastAsia="Verdana" w:hAnsi="Arial" w:cs="Arial"/>
          <w:sz w:val="24"/>
          <w:szCs w:val="24"/>
        </w:rPr>
        <w:t>8</w:t>
      </w:r>
      <w:r w:rsidR="00120DB2" w:rsidRPr="006C1672">
        <w:rPr>
          <w:rFonts w:ascii="Arial" w:eastAsia="Verdana" w:hAnsi="Arial" w:cs="Arial"/>
          <w:sz w:val="24"/>
          <w:szCs w:val="24"/>
        </w:rPr>
        <w:t xml:space="preserve"> y T-928 de 6 de diciembre de 2013 de la Corte Constitucional</w:t>
      </w:r>
      <w:r w:rsidR="00713734" w:rsidRPr="006C1672">
        <w:rPr>
          <w:rFonts w:ascii="Arial" w:eastAsia="Verdana" w:hAnsi="Arial" w:cs="Arial"/>
          <w:sz w:val="24"/>
          <w:szCs w:val="24"/>
        </w:rPr>
        <w:t>.</w:t>
      </w:r>
      <w:r w:rsidR="004719EE" w:rsidRPr="006C1672">
        <w:rPr>
          <w:rFonts w:ascii="Arial" w:eastAsia="Verdana" w:hAnsi="Arial" w:cs="Arial"/>
          <w:sz w:val="24"/>
          <w:szCs w:val="24"/>
        </w:rPr>
        <w:t xml:space="preserve">    </w:t>
      </w:r>
      <w:r w:rsidR="002425A6" w:rsidRPr="006C1672">
        <w:rPr>
          <w:rFonts w:ascii="Arial" w:eastAsia="Verdana" w:hAnsi="Arial" w:cs="Arial"/>
          <w:sz w:val="24"/>
          <w:szCs w:val="24"/>
        </w:rPr>
        <w:t xml:space="preserve">   </w:t>
      </w:r>
      <w:r w:rsidR="00801E94" w:rsidRPr="006C1672">
        <w:rPr>
          <w:rFonts w:ascii="Arial" w:eastAsia="Verdana" w:hAnsi="Arial" w:cs="Arial"/>
          <w:sz w:val="24"/>
          <w:szCs w:val="24"/>
        </w:rPr>
        <w:t xml:space="preserve">  </w:t>
      </w:r>
      <w:r w:rsidR="00A633A5" w:rsidRPr="006C1672">
        <w:rPr>
          <w:rFonts w:ascii="Arial" w:eastAsia="Verdana" w:hAnsi="Arial" w:cs="Arial"/>
          <w:sz w:val="24"/>
          <w:szCs w:val="24"/>
        </w:rPr>
        <w:t xml:space="preserve">   </w:t>
      </w:r>
    </w:p>
    <w:p w14:paraId="69737EB7" w14:textId="77777777" w:rsidR="000B776A" w:rsidRPr="006C1672" w:rsidRDefault="000B776A" w:rsidP="00E84279">
      <w:pPr>
        <w:spacing w:line="276" w:lineRule="auto"/>
        <w:jc w:val="both"/>
        <w:rPr>
          <w:rFonts w:ascii="Arial" w:eastAsia="Verdana" w:hAnsi="Arial" w:cs="Arial"/>
          <w:sz w:val="24"/>
          <w:szCs w:val="24"/>
        </w:rPr>
      </w:pPr>
    </w:p>
    <w:p w14:paraId="0ED11730" w14:textId="77777777" w:rsidR="0007774B" w:rsidRPr="006C1672" w:rsidRDefault="0007774B" w:rsidP="00E84279">
      <w:pPr>
        <w:spacing w:line="276" w:lineRule="auto"/>
        <w:jc w:val="both"/>
        <w:rPr>
          <w:rFonts w:ascii="Arial" w:eastAsia="Verdana" w:hAnsi="Arial" w:cs="Arial"/>
          <w:b/>
          <w:sz w:val="24"/>
          <w:szCs w:val="24"/>
        </w:rPr>
      </w:pPr>
      <w:r w:rsidRPr="006C1672">
        <w:rPr>
          <w:rFonts w:ascii="Arial" w:eastAsia="Verdana" w:hAnsi="Arial" w:cs="Arial"/>
          <w:b/>
          <w:sz w:val="24"/>
          <w:szCs w:val="24"/>
        </w:rPr>
        <w:t xml:space="preserve">1.6.2. </w:t>
      </w:r>
      <w:r w:rsidR="005B5F22" w:rsidRPr="006C1672">
        <w:rPr>
          <w:rFonts w:ascii="Arial" w:eastAsia="Verdana" w:hAnsi="Arial" w:cs="Arial"/>
          <w:b/>
          <w:sz w:val="24"/>
          <w:szCs w:val="24"/>
        </w:rPr>
        <w:t>Municipio de Soledad</w:t>
      </w:r>
      <w:r w:rsidR="00755745" w:rsidRPr="006C1672">
        <w:rPr>
          <w:rFonts w:ascii="Arial" w:eastAsia="Verdana" w:hAnsi="Arial" w:cs="Arial"/>
          <w:b/>
          <w:sz w:val="24"/>
          <w:szCs w:val="24"/>
        </w:rPr>
        <w:t xml:space="preserve"> – Secretaría de Gestión Social </w:t>
      </w:r>
      <w:r w:rsidRPr="006C1672">
        <w:rPr>
          <w:rFonts w:ascii="Arial" w:eastAsia="Verdana" w:hAnsi="Arial" w:cs="Arial"/>
          <w:b/>
          <w:sz w:val="24"/>
          <w:szCs w:val="24"/>
        </w:rPr>
        <w:t xml:space="preserve">  </w:t>
      </w:r>
    </w:p>
    <w:p w14:paraId="067344B6" w14:textId="77777777" w:rsidR="00727E91" w:rsidRPr="006C1672" w:rsidRDefault="00727E91" w:rsidP="00E84279">
      <w:pPr>
        <w:spacing w:line="276" w:lineRule="auto"/>
        <w:jc w:val="both"/>
        <w:rPr>
          <w:rFonts w:ascii="Arial" w:eastAsia="Verdana" w:hAnsi="Arial" w:cs="Arial"/>
          <w:sz w:val="24"/>
          <w:szCs w:val="24"/>
        </w:rPr>
      </w:pPr>
    </w:p>
    <w:p w14:paraId="0F1FBD68" w14:textId="77777777" w:rsidR="002C450B" w:rsidRPr="006C1672" w:rsidRDefault="00723CAE" w:rsidP="00E84279">
      <w:pPr>
        <w:spacing w:line="276" w:lineRule="auto"/>
        <w:jc w:val="both"/>
        <w:rPr>
          <w:rFonts w:ascii="Arial" w:eastAsia="Verdana" w:hAnsi="Arial" w:cs="Arial"/>
          <w:sz w:val="24"/>
          <w:szCs w:val="24"/>
        </w:rPr>
      </w:pPr>
      <w:r w:rsidRPr="006C1672">
        <w:rPr>
          <w:rFonts w:ascii="Arial" w:eastAsia="Verdana" w:hAnsi="Arial" w:cs="Arial"/>
          <w:sz w:val="24"/>
          <w:szCs w:val="24"/>
        </w:rPr>
        <w:t>Mediante correo</w:t>
      </w:r>
      <w:r w:rsidR="00D1527A" w:rsidRPr="006C1672">
        <w:rPr>
          <w:rFonts w:ascii="Arial" w:eastAsia="Verdana" w:hAnsi="Arial" w:cs="Arial"/>
          <w:sz w:val="24"/>
          <w:szCs w:val="24"/>
        </w:rPr>
        <w:t>s</w:t>
      </w:r>
      <w:r w:rsidRPr="006C1672">
        <w:rPr>
          <w:rFonts w:ascii="Arial" w:eastAsia="Verdana" w:hAnsi="Arial" w:cs="Arial"/>
          <w:sz w:val="24"/>
          <w:szCs w:val="24"/>
        </w:rPr>
        <w:t xml:space="preserve"> electrónico</w:t>
      </w:r>
      <w:r w:rsidR="00D1527A" w:rsidRPr="006C1672">
        <w:rPr>
          <w:rFonts w:ascii="Arial" w:eastAsia="Verdana" w:hAnsi="Arial" w:cs="Arial"/>
          <w:sz w:val="24"/>
          <w:szCs w:val="24"/>
        </w:rPr>
        <w:t>s</w:t>
      </w:r>
      <w:r w:rsidRPr="006C1672">
        <w:rPr>
          <w:rFonts w:ascii="Arial" w:eastAsia="Verdana" w:hAnsi="Arial" w:cs="Arial"/>
          <w:sz w:val="24"/>
          <w:szCs w:val="24"/>
        </w:rPr>
        <w:t xml:space="preserve"> de </w:t>
      </w:r>
      <w:r w:rsidR="00D1527A" w:rsidRPr="006C1672">
        <w:rPr>
          <w:rFonts w:ascii="Arial" w:eastAsia="Verdana" w:hAnsi="Arial" w:cs="Arial"/>
          <w:sz w:val="24"/>
          <w:szCs w:val="24"/>
        </w:rPr>
        <w:t xml:space="preserve">19 y </w:t>
      </w:r>
      <w:r w:rsidRPr="006C1672">
        <w:rPr>
          <w:rFonts w:ascii="Arial" w:eastAsia="Verdana" w:hAnsi="Arial" w:cs="Arial"/>
          <w:sz w:val="24"/>
          <w:szCs w:val="24"/>
        </w:rPr>
        <w:t>2</w:t>
      </w:r>
      <w:r w:rsidR="00755F53" w:rsidRPr="006C1672">
        <w:rPr>
          <w:rFonts w:ascii="Arial" w:eastAsia="Verdana" w:hAnsi="Arial" w:cs="Arial"/>
          <w:sz w:val="24"/>
          <w:szCs w:val="24"/>
        </w:rPr>
        <w:t>0</w:t>
      </w:r>
      <w:r w:rsidRPr="006C1672">
        <w:rPr>
          <w:rFonts w:ascii="Arial" w:eastAsia="Verdana" w:hAnsi="Arial" w:cs="Arial"/>
          <w:sz w:val="24"/>
          <w:szCs w:val="24"/>
        </w:rPr>
        <w:t xml:space="preserve"> de </w:t>
      </w:r>
      <w:r w:rsidR="00755F53" w:rsidRPr="006C1672">
        <w:rPr>
          <w:rFonts w:ascii="Arial" w:eastAsia="Verdana" w:hAnsi="Arial" w:cs="Arial"/>
          <w:sz w:val="24"/>
          <w:szCs w:val="24"/>
        </w:rPr>
        <w:t xml:space="preserve">mayo </w:t>
      </w:r>
      <w:r w:rsidRPr="006C1672">
        <w:rPr>
          <w:rFonts w:ascii="Arial" w:eastAsia="Verdana" w:hAnsi="Arial" w:cs="Arial"/>
          <w:sz w:val="24"/>
          <w:szCs w:val="24"/>
        </w:rPr>
        <w:t>de 202</w:t>
      </w:r>
      <w:r w:rsidR="00755F53" w:rsidRPr="006C1672">
        <w:rPr>
          <w:rFonts w:ascii="Arial" w:eastAsia="Verdana" w:hAnsi="Arial" w:cs="Arial"/>
          <w:sz w:val="24"/>
          <w:szCs w:val="24"/>
        </w:rPr>
        <w:t>1</w:t>
      </w:r>
      <w:r w:rsidRPr="006C1672">
        <w:rPr>
          <w:rFonts w:ascii="Arial" w:eastAsia="Verdana" w:hAnsi="Arial" w:cs="Arial"/>
          <w:sz w:val="24"/>
          <w:szCs w:val="24"/>
        </w:rPr>
        <w:t xml:space="preserve">, </w:t>
      </w:r>
      <w:r w:rsidR="00AF7D94" w:rsidRPr="006C1672">
        <w:rPr>
          <w:rFonts w:ascii="Arial" w:eastAsia="Verdana" w:hAnsi="Arial" w:cs="Arial"/>
          <w:sz w:val="24"/>
          <w:szCs w:val="24"/>
        </w:rPr>
        <w:t xml:space="preserve">manifestó que </w:t>
      </w:r>
      <w:r w:rsidR="00755F53" w:rsidRPr="006C1672">
        <w:rPr>
          <w:rFonts w:ascii="Arial" w:eastAsia="Verdana" w:hAnsi="Arial" w:cs="Arial"/>
          <w:sz w:val="24"/>
          <w:szCs w:val="24"/>
        </w:rPr>
        <w:t xml:space="preserve">la tutela era improcedente toda vez que de conformidad con lo advertido por la Secretaría de Gestión Social de Soledad, la </w:t>
      </w:r>
      <w:r w:rsidR="003500D4" w:rsidRPr="006C1672">
        <w:rPr>
          <w:rFonts w:ascii="Arial" w:eastAsia="Verdana" w:hAnsi="Arial" w:cs="Arial"/>
          <w:sz w:val="24"/>
          <w:szCs w:val="24"/>
        </w:rPr>
        <w:t>accionante</w:t>
      </w:r>
      <w:r w:rsidR="00755F53" w:rsidRPr="006C1672">
        <w:rPr>
          <w:rFonts w:ascii="Arial" w:eastAsia="Verdana" w:hAnsi="Arial" w:cs="Arial"/>
          <w:sz w:val="24"/>
          <w:szCs w:val="24"/>
        </w:rPr>
        <w:t xml:space="preserve"> no ha tramitado ante el ente territorial alguna solicitud de ayuda humanitaria o la inclusión en </w:t>
      </w:r>
      <w:r w:rsidR="002C450B" w:rsidRPr="006C1672">
        <w:rPr>
          <w:rFonts w:ascii="Arial" w:eastAsia="Verdana" w:hAnsi="Arial" w:cs="Arial"/>
          <w:sz w:val="24"/>
          <w:szCs w:val="24"/>
        </w:rPr>
        <w:t xml:space="preserve">los </w:t>
      </w:r>
      <w:r w:rsidR="00755F53" w:rsidRPr="006C1672">
        <w:rPr>
          <w:rFonts w:ascii="Arial" w:eastAsia="Verdana" w:hAnsi="Arial" w:cs="Arial"/>
          <w:sz w:val="24"/>
          <w:szCs w:val="24"/>
        </w:rPr>
        <w:t>programa</w:t>
      </w:r>
      <w:r w:rsidR="002C450B" w:rsidRPr="006C1672">
        <w:rPr>
          <w:rFonts w:ascii="Arial" w:eastAsia="Verdana" w:hAnsi="Arial" w:cs="Arial"/>
          <w:sz w:val="24"/>
          <w:szCs w:val="24"/>
        </w:rPr>
        <w:t>s creados por el Gobierno Nacional para mitigar los efectos de la pandemia ocasionada por el Covid-19.</w:t>
      </w:r>
    </w:p>
    <w:p w14:paraId="4FB1F69A" w14:textId="77777777" w:rsidR="00755745" w:rsidRPr="006C1672" w:rsidRDefault="00755745" w:rsidP="00E84279">
      <w:pPr>
        <w:spacing w:line="276" w:lineRule="auto"/>
        <w:jc w:val="both"/>
        <w:rPr>
          <w:rFonts w:ascii="Arial" w:eastAsia="Verdana" w:hAnsi="Arial" w:cs="Arial"/>
          <w:sz w:val="24"/>
          <w:szCs w:val="24"/>
        </w:rPr>
      </w:pPr>
    </w:p>
    <w:p w14:paraId="794E5825" w14:textId="77777777" w:rsidR="00665C30" w:rsidRPr="006C1672" w:rsidRDefault="002C450B" w:rsidP="00E84279">
      <w:pPr>
        <w:spacing w:line="276" w:lineRule="auto"/>
        <w:jc w:val="both"/>
        <w:rPr>
          <w:rFonts w:ascii="Arial" w:eastAsia="Verdana" w:hAnsi="Arial" w:cs="Arial"/>
          <w:sz w:val="24"/>
          <w:szCs w:val="24"/>
        </w:rPr>
      </w:pPr>
      <w:r w:rsidRPr="006C1672">
        <w:rPr>
          <w:rFonts w:ascii="Arial" w:eastAsia="Verdana" w:hAnsi="Arial" w:cs="Arial"/>
          <w:sz w:val="24"/>
          <w:szCs w:val="24"/>
        </w:rPr>
        <w:lastRenderedPageBreak/>
        <w:t xml:space="preserve">En ese orden, precisó que </w:t>
      </w:r>
      <w:r w:rsidR="00665C30" w:rsidRPr="006C1672">
        <w:rPr>
          <w:rFonts w:ascii="Arial" w:eastAsia="Verdana" w:hAnsi="Arial" w:cs="Arial"/>
          <w:sz w:val="24"/>
          <w:szCs w:val="24"/>
        </w:rPr>
        <w:t xml:space="preserve">tales programas están a cargo de otras entidades como el Departamento </w:t>
      </w:r>
      <w:r w:rsidR="001139AA" w:rsidRPr="006C1672">
        <w:rPr>
          <w:rFonts w:ascii="Arial" w:eastAsia="Verdana" w:hAnsi="Arial" w:cs="Arial"/>
          <w:sz w:val="24"/>
          <w:szCs w:val="24"/>
        </w:rPr>
        <w:t xml:space="preserve">Nacional </w:t>
      </w:r>
      <w:r w:rsidR="00665C30" w:rsidRPr="006C1672">
        <w:rPr>
          <w:rFonts w:ascii="Arial" w:eastAsia="Verdana" w:hAnsi="Arial" w:cs="Arial"/>
          <w:sz w:val="24"/>
          <w:szCs w:val="24"/>
        </w:rPr>
        <w:t xml:space="preserve">de Planeación y el Ministerio de Hacienda y Crédito Público, quienes se encargan de manejar las bases de datos de los beneficiarios de estos, razón por la cual no es </w:t>
      </w:r>
      <w:r w:rsidR="003500D4" w:rsidRPr="006C1672">
        <w:rPr>
          <w:rFonts w:ascii="Arial" w:eastAsia="Verdana" w:hAnsi="Arial" w:cs="Arial"/>
          <w:sz w:val="24"/>
          <w:szCs w:val="24"/>
        </w:rPr>
        <w:t xml:space="preserve">el </w:t>
      </w:r>
      <w:r w:rsidR="00665C30" w:rsidRPr="006C1672">
        <w:rPr>
          <w:rFonts w:ascii="Arial" w:eastAsia="Verdana" w:hAnsi="Arial" w:cs="Arial"/>
          <w:sz w:val="24"/>
          <w:szCs w:val="24"/>
        </w:rPr>
        <w:t>municipio de Soledad el que dispone la asignación y clasificación de las personas que tiene</w:t>
      </w:r>
      <w:r w:rsidR="001139AA" w:rsidRPr="006C1672">
        <w:rPr>
          <w:rFonts w:ascii="Arial" w:eastAsia="Verdana" w:hAnsi="Arial" w:cs="Arial"/>
          <w:sz w:val="24"/>
          <w:szCs w:val="24"/>
        </w:rPr>
        <w:t>n</w:t>
      </w:r>
      <w:r w:rsidR="00665C30" w:rsidRPr="006C1672">
        <w:rPr>
          <w:rFonts w:ascii="Arial" w:eastAsia="Verdana" w:hAnsi="Arial" w:cs="Arial"/>
          <w:sz w:val="24"/>
          <w:szCs w:val="24"/>
        </w:rPr>
        <w:t xml:space="preserve"> derecho a</w:t>
      </w:r>
      <w:r w:rsidR="000B776A" w:rsidRPr="006C1672">
        <w:rPr>
          <w:rFonts w:ascii="Arial" w:eastAsia="Verdana" w:hAnsi="Arial" w:cs="Arial"/>
          <w:sz w:val="24"/>
          <w:szCs w:val="24"/>
        </w:rPr>
        <w:t xml:space="preserve"> los beneficios de estos</w:t>
      </w:r>
      <w:r w:rsidR="00665C30" w:rsidRPr="006C1672">
        <w:rPr>
          <w:rFonts w:ascii="Arial" w:eastAsia="Verdana" w:hAnsi="Arial" w:cs="Arial"/>
          <w:sz w:val="24"/>
          <w:szCs w:val="24"/>
        </w:rPr>
        <w:t>.</w:t>
      </w:r>
    </w:p>
    <w:p w14:paraId="4D987A5A" w14:textId="77777777" w:rsidR="00665C30" w:rsidRPr="006C1672" w:rsidRDefault="00665C30" w:rsidP="00E84279">
      <w:pPr>
        <w:spacing w:line="276" w:lineRule="auto"/>
        <w:jc w:val="both"/>
        <w:rPr>
          <w:rFonts w:ascii="Arial" w:eastAsia="Verdana" w:hAnsi="Arial" w:cs="Arial"/>
          <w:sz w:val="24"/>
          <w:szCs w:val="24"/>
        </w:rPr>
      </w:pPr>
    </w:p>
    <w:p w14:paraId="6D9AB2B9" w14:textId="77777777" w:rsidR="002C450B" w:rsidRPr="006C1672" w:rsidRDefault="004B1A2A" w:rsidP="00E84279">
      <w:pPr>
        <w:spacing w:line="276" w:lineRule="auto"/>
        <w:jc w:val="both"/>
        <w:rPr>
          <w:rFonts w:ascii="Arial" w:eastAsia="Verdana" w:hAnsi="Arial" w:cs="Arial"/>
          <w:sz w:val="24"/>
          <w:szCs w:val="24"/>
        </w:rPr>
      </w:pPr>
      <w:r w:rsidRPr="006C1672">
        <w:rPr>
          <w:rFonts w:ascii="Arial" w:eastAsia="Verdana" w:hAnsi="Arial" w:cs="Arial"/>
          <w:sz w:val="24"/>
          <w:szCs w:val="24"/>
        </w:rPr>
        <w:t>Advirtió que</w:t>
      </w:r>
      <w:r w:rsidR="00257FFA" w:rsidRPr="006C1672">
        <w:rPr>
          <w:rFonts w:ascii="Arial" w:eastAsia="Verdana" w:hAnsi="Arial" w:cs="Arial"/>
          <w:sz w:val="24"/>
          <w:szCs w:val="24"/>
        </w:rPr>
        <w:t>,</w:t>
      </w:r>
      <w:r w:rsidRPr="006C1672">
        <w:rPr>
          <w:rFonts w:ascii="Arial" w:eastAsia="Verdana" w:hAnsi="Arial" w:cs="Arial"/>
          <w:sz w:val="24"/>
          <w:szCs w:val="24"/>
        </w:rPr>
        <w:t xml:space="preserve"> toda vez que</w:t>
      </w:r>
      <w:r w:rsidR="00D1527A" w:rsidRPr="006C1672">
        <w:rPr>
          <w:rFonts w:ascii="Arial" w:eastAsia="Verdana" w:hAnsi="Arial" w:cs="Arial"/>
          <w:sz w:val="24"/>
          <w:szCs w:val="24"/>
        </w:rPr>
        <w:t xml:space="preserve"> lo solicitado en la tutela no es de competencia del ente territorial, la petición de amparo resulta improcedente comoquiera que no existe vulneración de algún derecho fundamental de la señora García de Barcas, y se configura la falta de legitimación en la causa por pasiva del municipio.</w:t>
      </w:r>
      <w:r w:rsidRPr="006C1672">
        <w:rPr>
          <w:rFonts w:ascii="Arial" w:eastAsia="Verdana" w:hAnsi="Arial" w:cs="Arial"/>
          <w:sz w:val="24"/>
          <w:szCs w:val="24"/>
        </w:rPr>
        <w:t xml:space="preserve"> </w:t>
      </w:r>
      <w:r w:rsidR="00665C30" w:rsidRPr="006C1672">
        <w:rPr>
          <w:rFonts w:ascii="Arial" w:eastAsia="Verdana" w:hAnsi="Arial" w:cs="Arial"/>
          <w:sz w:val="24"/>
          <w:szCs w:val="24"/>
        </w:rPr>
        <w:t xml:space="preserve"> </w:t>
      </w:r>
    </w:p>
    <w:p w14:paraId="62C74FDA" w14:textId="77777777" w:rsidR="005B5F22" w:rsidRPr="006C1672" w:rsidRDefault="005B5F22" w:rsidP="00E84279">
      <w:pPr>
        <w:spacing w:line="276" w:lineRule="auto"/>
        <w:jc w:val="both"/>
        <w:rPr>
          <w:rFonts w:ascii="Arial" w:eastAsia="Verdana" w:hAnsi="Arial" w:cs="Arial"/>
          <w:sz w:val="24"/>
          <w:szCs w:val="24"/>
        </w:rPr>
      </w:pPr>
    </w:p>
    <w:p w14:paraId="134F46B9" w14:textId="77777777" w:rsidR="005B5F22" w:rsidRPr="006C1672" w:rsidRDefault="005B5F22" w:rsidP="00E84279">
      <w:pPr>
        <w:spacing w:line="276" w:lineRule="auto"/>
        <w:jc w:val="both"/>
        <w:rPr>
          <w:rFonts w:ascii="Arial" w:eastAsia="Verdana" w:hAnsi="Arial" w:cs="Arial"/>
          <w:b/>
          <w:sz w:val="24"/>
          <w:szCs w:val="24"/>
        </w:rPr>
      </w:pPr>
      <w:r w:rsidRPr="006C1672">
        <w:rPr>
          <w:rFonts w:ascii="Arial" w:eastAsia="Verdana" w:hAnsi="Arial" w:cs="Arial"/>
          <w:b/>
          <w:sz w:val="24"/>
          <w:szCs w:val="24"/>
        </w:rPr>
        <w:t xml:space="preserve">1.6.3. Gobernación del Atlántico </w:t>
      </w:r>
    </w:p>
    <w:p w14:paraId="6358E997" w14:textId="77777777" w:rsidR="005B5F22" w:rsidRPr="006C1672" w:rsidRDefault="005B5F22" w:rsidP="00E84279">
      <w:pPr>
        <w:spacing w:line="276" w:lineRule="auto"/>
        <w:jc w:val="both"/>
        <w:rPr>
          <w:rFonts w:ascii="Arial" w:eastAsia="Verdana" w:hAnsi="Arial" w:cs="Arial"/>
          <w:b/>
          <w:sz w:val="24"/>
          <w:szCs w:val="24"/>
        </w:rPr>
      </w:pPr>
    </w:p>
    <w:p w14:paraId="65064382" w14:textId="77777777" w:rsidR="00981C71" w:rsidRPr="006C1672" w:rsidRDefault="006950A3" w:rsidP="00E84279">
      <w:pPr>
        <w:spacing w:line="276" w:lineRule="auto"/>
        <w:jc w:val="both"/>
        <w:rPr>
          <w:rFonts w:ascii="Arial" w:eastAsia="Verdana" w:hAnsi="Arial" w:cs="Arial"/>
          <w:sz w:val="24"/>
          <w:szCs w:val="24"/>
        </w:rPr>
      </w:pPr>
      <w:r w:rsidRPr="006C1672">
        <w:rPr>
          <w:rFonts w:ascii="Arial" w:eastAsia="Verdana" w:hAnsi="Arial" w:cs="Arial"/>
          <w:sz w:val="24"/>
          <w:szCs w:val="24"/>
        </w:rPr>
        <w:t>A través de correo electrónico de 20 de mayo de 2021, solicitó se declarara improcedente la solicitud de amparo en relación con dicha gobernación</w:t>
      </w:r>
      <w:r w:rsidR="00981C71" w:rsidRPr="006C1672">
        <w:rPr>
          <w:rFonts w:ascii="Arial" w:eastAsia="Verdana" w:hAnsi="Arial" w:cs="Arial"/>
          <w:sz w:val="24"/>
          <w:szCs w:val="24"/>
        </w:rPr>
        <w:t>,</w:t>
      </w:r>
      <w:r w:rsidRPr="006C1672">
        <w:rPr>
          <w:rFonts w:ascii="Arial" w:eastAsia="Verdana" w:hAnsi="Arial" w:cs="Arial"/>
          <w:sz w:val="24"/>
          <w:szCs w:val="24"/>
        </w:rPr>
        <w:t xml:space="preserve"> en atención a que</w:t>
      </w:r>
      <w:r w:rsidR="00981C71" w:rsidRPr="006C1672">
        <w:rPr>
          <w:rFonts w:ascii="Arial" w:eastAsia="Verdana" w:hAnsi="Arial" w:cs="Arial"/>
          <w:sz w:val="24"/>
          <w:szCs w:val="24"/>
        </w:rPr>
        <w:t>,</w:t>
      </w:r>
      <w:r w:rsidRPr="006C1672">
        <w:rPr>
          <w:rFonts w:ascii="Arial" w:eastAsia="Verdana" w:hAnsi="Arial" w:cs="Arial"/>
          <w:sz w:val="24"/>
          <w:szCs w:val="24"/>
        </w:rPr>
        <w:t xml:space="preserve"> ni por acción </w:t>
      </w:r>
      <w:r w:rsidR="00981C71" w:rsidRPr="006C1672">
        <w:rPr>
          <w:rFonts w:ascii="Arial" w:eastAsia="Verdana" w:hAnsi="Arial" w:cs="Arial"/>
          <w:sz w:val="24"/>
          <w:szCs w:val="24"/>
        </w:rPr>
        <w:t>ni por o</w:t>
      </w:r>
      <w:r w:rsidRPr="006C1672">
        <w:rPr>
          <w:rFonts w:ascii="Arial" w:eastAsia="Verdana" w:hAnsi="Arial" w:cs="Arial"/>
          <w:sz w:val="24"/>
          <w:szCs w:val="24"/>
        </w:rPr>
        <w:t>misión</w:t>
      </w:r>
      <w:r w:rsidR="00981C71" w:rsidRPr="006C1672">
        <w:rPr>
          <w:rFonts w:ascii="Arial" w:eastAsia="Verdana" w:hAnsi="Arial" w:cs="Arial"/>
          <w:sz w:val="24"/>
          <w:szCs w:val="24"/>
        </w:rPr>
        <w:t>,</w:t>
      </w:r>
      <w:r w:rsidRPr="006C1672">
        <w:rPr>
          <w:rFonts w:ascii="Arial" w:eastAsia="Verdana" w:hAnsi="Arial" w:cs="Arial"/>
          <w:sz w:val="24"/>
          <w:szCs w:val="24"/>
        </w:rPr>
        <w:t xml:space="preserve"> ha vulnerado los derechos fundamentales de la accionante y </w:t>
      </w:r>
      <w:r w:rsidR="00981C71" w:rsidRPr="006C1672">
        <w:rPr>
          <w:rFonts w:ascii="Arial" w:eastAsia="Verdana" w:hAnsi="Arial" w:cs="Arial"/>
          <w:sz w:val="24"/>
          <w:szCs w:val="24"/>
        </w:rPr>
        <w:t xml:space="preserve">en ese orden </w:t>
      </w:r>
      <w:r w:rsidRPr="006C1672">
        <w:rPr>
          <w:rFonts w:ascii="Arial" w:eastAsia="Verdana" w:hAnsi="Arial" w:cs="Arial"/>
          <w:sz w:val="24"/>
          <w:szCs w:val="24"/>
        </w:rPr>
        <w:t>la entidad no está legitimada en la causa por pasiva.</w:t>
      </w:r>
    </w:p>
    <w:p w14:paraId="3C58C385" w14:textId="77777777" w:rsidR="00981C71" w:rsidRPr="006C1672" w:rsidRDefault="00981C71" w:rsidP="00E84279">
      <w:pPr>
        <w:spacing w:line="276" w:lineRule="auto"/>
        <w:jc w:val="both"/>
        <w:rPr>
          <w:rFonts w:ascii="Arial" w:eastAsia="Verdana" w:hAnsi="Arial" w:cs="Arial"/>
          <w:sz w:val="24"/>
          <w:szCs w:val="24"/>
        </w:rPr>
      </w:pPr>
    </w:p>
    <w:p w14:paraId="3451915F" w14:textId="77777777" w:rsidR="00981C71" w:rsidRPr="006C1672" w:rsidRDefault="00981C71" w:rsidP="00E84279">
      <w:pPr>
        <w:spacing w:line="276" w:lineRule="auto"/>
        <w:jc w:val="both"/>
        <w:rPr>
          <w:rFonts w:ascii="Arial" w:eastAsia="Verdana" w:hAnsi="Arial" w:cs="Arial"/>
          <w:sz w:val="24"/>
          <w:szCs w:val="24"/>
        </w:rPr>
      </w:pPr>
      <w:r w:rsidRPr="006C1672">
        <w:rPr>
          <w:rFonts w:ascii="Arial" w:eastAsia="Verdana" w:hAnsi="Arial" w:cs="Arial"/>
          <w:sz w:val="24"/>
          <w:szCs w:val="24"/>
        </w:rPr>
        <w:t xml:space="preserve">Indicó que la ayuda humanitaria que </w:t>
      </w:r>
      <w:r w:rsidR="00CD3DAD" w:rsidRPr="006C1672">
        <w:rPr>
          <w:rFonts w:ascii="Arial" w:eastAsia="Verdana" w:hAnsi="Arial" w:cs="Arial"/>
          <w:sz w:val="24"/>
          <w:szCs w:val="24"/>
        </w:rPr>
        <w:t xml:space="preserve">recibe </w:t>
      </w:r>
      <w:r w:rsidRPr="006C1672">
        <w:rPr>
          <w:rFonts w:ascii="Arial" w:eastAsia="Verdana" w:hAnsi="Arial" w:cs="Arial"/>
          <w:sz w:val="24"/>
          <w:szCs w:val="24"/>
        </w:rPr>
        <w:t xml:space="preserve">la tutelante como víctima del conflicto armado, </w:t>
      </w:r>
      <w:r w:rsidR="00CD3DAD" w:rsidRPr="006C1672">
        <w:rPr>
          <w:rFonts w:ascii="Arial" w:eastAsia="Verdana" w:hAnsi="Arial" w:cs="Arial"/>
          <w:sz w:val="24"/>
          <w:szCs w:val="24"/>
        </w:rPr>
        <w:t xml:space="preserve">es de competencia y manejo exclusivo de la Unidad Administrativa Especial </w:t>
      </w:r>
      <w:r w:rsidR="00CD3DAD" w:rsidRPr="006C1672">
        <w:rPr>
          <w:rFonts w:ascii="Arial" w:eastAsia="Verdana" w:hAnsi="Arial" w:cs="Arial"/>
          <w:sz w:val="24"/>
          <w:szCs w:val="20"/>
        </w:rPr>
        <w:t xml:space="preserve">para la Atención y la Reparación Integral a las Victimas “UARIV”, </w:t>
      </w:r>
      <w:r w:rsidR="00CD3DAD" w:rsidRPr="006C1672">
        <w:rPr>
          <w:rFonts w:ascii="Arial" w:eastAsia="Verdana" w:hAnsi="Arial" w:cs="Arial"/>
          <w:sz w:val="24"/>
          <w:szCs w:val="24"/>
        </w:rPr>
        <w:t>de conformidad con l</w:t>
      </w:r>
      <w:r w:rsidR="006B3A7E" w:rsidRPr="006C1672">
        <w:rPr>
          <w:rFonts w:ascii="Arial" w:eastAsia="Verdana" w:hAnsi="Arial" w:cs="Arial"/>
          <w:sz w:val="24"/>
          <w:szCs w:val="24"/>
        </w:rPr>
        <w:t>o</w:t>
      </w:r>
      <w:r w:rsidR="00CD3DAD" w:rsidRPr="006C1672">
        <w:rPr>
          <w:rFonts w:ascii="Arial" w:eastAsia="Verdana" w:hAnsi="Arial" w:cs="Arial"/>
          <w:sz w:val="24"/>
          <w:szCs w:val="24"/>
        </w:rPr>
        <w:t xml:space="preserve"> establecido en la Ley 1448 de 2011.</w:t>
      </w:r>
    </w:p>
    <w:p w14:paraId="3842AB00" w14:textId="77777777" w:rsidR="006B3A7E" w:rsidRPr="006C1672" w:rsidRDefault="006B3A7E" w:rsidP="00E84279">
      <w:pPr>
        <w:spacing w:line="276" w:lineRule="auto"/>
        <w:jc w:val="both"/>
        <w:rPr>
          <w:rFonts w:ascii="Arial" w:eastAsia="Verdana" w:hAnsi="Arial" w:cs="Arial"/>
          <w:sz w:val="24"/>
          <w:szCs w:val="24"/>
        </w:rPr>
      </w:pPr>
    </w:p>
    <w:p w14:paraId="70A6EF65" w14:textId="77777777" w:rsidR="00E73034" w:rsidRPr="006C1672" w:rsidRDefault="001B5D1A" w:rsidP="00E84279">
      <w:pPr>
        <w:spacing w:line="276" w:lineRule="auto"/>
        <w:jc w:val="both"/>
        <w:rPr>
          <w:rFonts w:ascii="Arial" w:eastAsia="Verdana" w:hAnsi="Arial" w:cs="Arial"/>
          <w:sz w:val="24"/>
          <w:szCs w:val="24"/>
        </w:rPr>
      </w:pPr>
      <w:r w:rsidRPr="006C1672">
        <w:rPr>
          <w:rFonts w:ascii="Arial" w:eastAsia="Verdana" w:hAnsi="Arial" w:cs="Arial"/>
          <w:sz w:val="24"/>
          <w:szCs w:val="24"/>
        </w:rPr>
        <w:t>Manifestó que respecto a las ayudas humanitarias que reclama, la gobernación, en atención a la información entregada por el municipio de Soledad, entregó mercados en los barrios más vulnerables de dicho ente territorial</w:t>
      </w:r>
      <w:r w:rsidR="00E73034" w:rsidRPr="006C1672">
        <w:rPr>
          <w:rFonts w:ascii="Arial" w:eastAsia="Verdana" w:hAnsi="Arial" w:cs="Arial"/>
          <w:sz w:val="24"/>
          <w:szCs w:val="24"/>
        </w:rPr>
        <w:t xml:space="preserve">, luego, si la referida ayuda pretendida es de tipo económico, la misma es de competencia y manejo del </w:t>
      </w:r>
      <w:r w:rsidR="007F37CE" w:rsidRPr="006C1672">
        <w:rPr>
          <w:rFonts w:ascii="Arial" w:eastAsia="Verdana" w:hAnsi="Arial" w:cs="Arial"/>
          <w:sz w:val="24"/>
          <w:szCs w:val="24"/>
        </w:rPr>
        <w:t>g</w:t>
      </w:r>
      <w:r w:rsidR="00E73034" w:rsidRPr="006C1672">
        <w:rPr>
          <w:rFonts w:ascii="Arial" w:eastAsia="Verdana" w:hAnsi="Arial" w:cs="Arial"/>
          <w:sz w:val="24"/>
          <w:szCs w:val="24"/>
        </w:rPr>
        <w:t>obierno central</w:t>
      </w:r>
      <w:r w:rsidRPr="006C1672">
        <w:rPr>
          <w:rFonts w:ascii="Arial" w:eastAsia="Verdana" w:hAnsi="Arial" w:cs="Arial"/>
          <w:sz w:val="24"/>
          <w:szCs w:val="24"/>
        </w:rPr>
        <w:t xml:space="preserve">  </w:t>
      </w:r>
      <w:r w:rsidR="00E73034" w:rsidRPr="006C1672">
        <w:rPr>
          <w:rFonts w:ascii="Arial" w:eastAsia="Verdana" w:hAnsi="Arial" w:cs="Arial"/>
          <w:sz w:val="24"/>
          <w:szCs w:val="24"/>
        </w:rPr>
        <w:t>a través de los diferentes programas creados con ocasión de la pandemia del Covid-19.</w:t>
      </w:r>
    </w:p>
    <w:p w14:paraId="4F3AF212" w14:textId="77777777" w:rsidR="00E73034" w:rsidRPr="006C1672" w:rsidRDefault="00E73034" w:rsidP="00E84279">
      <w:pPr>
        <w:spacing w:line="276" w:lineRule="auto"/>
        <w:jc w:val="both"/>
        <w:rPr>
          <w:rFonts w:ascii="Arial" w:eastAsia="Verdana" w:hAnsi="Arial" w:cs="Arial"/>
          <w:sz w:val="24"/>
          <w:szCs w:val="24"/>
        </w:rPr>
      </w:pPr>
    </w:p>
    <w:p w14:paraId="23658A76" w14:textId="77777777" w:rsidR="006B3A7E" w:rsidRPr="006C1672" w:rsidRDefault="00E73034" w:rsidP="00E84279">
      <w:pPr>
        <w:spacing w:line="276" w:lineRule="auto"/>
        <w:jc w:val="both"/>
        <w:rPr>
          <w:rFonts w:ascii="Arial" w:eastAsia="Verdana" w:hAnsi="Arial" w:cs="Arial"/>
          <w:sz w:val="24"/>
          <w:szCs w:val="24"/>
        </w:rPr>
      </w:pPr>
      <w:r w:rsidRPr="006C1672">
        <w:rPr>
          <w:rFonts w:ascii="Arial" w:eastAsia="Verdana" w:hAnsi="Arial" w:cs="Arial"/>
          <w:sz w:val="24"/>
          <w:szCs w:val="24"/>
        </w:rPr>
        <w:t>Asimismo, precis</w:t>
      </w:r>
      <w:r w:rsidR="006931D2" w:rsidRPr="006C1672">
        <w:rPr>
          <w:rFonts w:ascii="Arial" w:eastAsia="Verdana" w:hAnsi="Arial" w:cs="Arial"/>
          <w:sz w:val="24"/>
          <w:szCs w:val="24"/>
        </w:rPr>
        <w:t>ó</w:t>
      </w:r>
      <w:r w:rsidRPr="006C1672">
        <w:rPr>
          <w:rFonts w:ascii="Arial" w:eastAsia="Verdana" w:hAnsi="Arial" w:cs="Arial"/>
          <w:sz w:val="24"/>
          <w:szCs w:val="24"/>
        </w:rPr>
        <w:t xml:space="preserve"> que </w:t>
      </w:r>
      <w:r w:rsidR="006931D2" w:rsidRPr="006C1672">
        <w:rPr>
          <w:rFonts w:ascii="Arial" w:eastAsia="Verdana" w:hAnsi="Arial" w:cs="Arial"/>
          <w:sz w:val="24"/>
          <w:szCs w:val="24"/>
        </w:rPr>
        <w:t>a raíz de la referida situación de salud pública, se decretó un aislamiento preventivo obligatorio, que trajo consigo el cierre y suspensión de muchos sectores productivos, sin embargo, el mismo fue de manera provisional hasta el mes de septiembre de 2020, sin que a la fecha se haya vuelto a ordenar tal disposición, circunstancia que permitió que de una u otra forma los ciudadanos hayan podido salir a ganar el sustento diario.</w:t>
      </w:r>
    </w:p>
    <w:p w14:paraId="097D9641" w14:textId="77777777" w:rsidR="005B5F22" w:rsidRPr="006C1672" w:rsidRDefault="005B5F22" w:rsidP="00E84279">
      <w:pPr>
        <w:spacing w:line="276" w:lineRule="auto"/>
        <w:jc w:val="both"/>
        <w:rPr>
          <w:rFonts w:ascii="Arial" w:eastAsia="Verdana" w:hAnsi="Arial" w:cs="Arial"/>
          <w:b/>
          <w:sz w:val="24"/>
          <w:szCs w:val="24"/>
        </w:rPr>
      </w:pPr>
    </w:p>
    <w:p w14:paraId="31F9F6BC" w14:textId="77777777" w:rsidR="005B5F22" w:rsidRPr="006C1672" w:rsidRDefault="005B5F22" w:rsidP="00E84279">
      <w:pPr>
        <w:spacing w:line="276" w:lineRule="auto"/>
        <w:jc w:val="both"/>
        <w:rPr>
          <w:rFonts w:ascii="Arial" w:eastAsia="Verdana" w:hAnsi="Arial" w:cs="Arial"/>
          <w:b/>
          <w:sz w:val="24"/>
          <w:szCs w:val="24"/>
        </w:rPr>
      </w:pPr>
      <w:r w:rsidRPr="006C1672">
        <w:rPr>
          <w:rFonts w:ascii="Arial" w:eastAsia="Verdana" w:hAnsi="Arial" w:cs="Arial"/>
          <w:b/>
          <w:sz w:val="24"/>
          <w:szCs w:val="24"/>
        </w:rPr>
        <w:t>1.6.4. Unidad Administrativa Especial para la Atención y Reparación Integral a las Victimas</w:t>
      </w:r>
    </w:p>
    <w:p w14:paraId="5D7B49D6" w14:textId="77777777" w:rsidR="00661B70" w:rsidRPr="006C1672" w:rsidRDefault="00661B70" w:rsidP="00E84279">
      <w:pPr>
        <w:spacing w:line="276" w:lineRule="auto"/>
        <w:jc w:val="both"/>
        <w:rPr>
          <w:rFonts w:ascii="Arial" w:eastAsia="Verdana" w:hAnsi="Arial" w:cs="Arial"/>
          <w:sz w:val="24"/>
          <w:szCs w:val="24"/>
        </w:rPr>
      </w:pPr>
    </w:p>
    <w:p w14:paraId="5DCC71C7" w14:textId="77777777" w:rsidR="00837382" w:rsidRPr="006C1672" w:rsidRDefault="003F0B84" w:rsidP="00E84279">
      <w:pPr>
        <w:spacing w:line="276" w:lineRule="auto"/>
        <w:jc w:val="both"/>
        <w:rPr>
          <w:rFonts w:ascii="Arial" w:eastAsia="Verdana" w:hAnsi="Arial" w:cs="Arial"/>
          <w:sz w:val="24"/>
          <w:szCs w:val="24"/>
        </w:rPr>
      </w:pPr>
      <w:r w:rsidRPr="006C1672">
        <w:rPr>
          <w:rFonts w:ascii="Arial" w:eastAsia="Verdana" w:hAnsi="Arial" w:cs="Arial"/>
          <w:sz w:val="24"/>
          <w:szCs w:val="24"/>
        </w:rPr>
        <w:t xml:space="preserve">Con escrito </w:t>
      </w:r>
      <w:r w:rsidR="00B244A0" w:rsidRPr="006C1672">
        <w:rPr>
          <w:rFonts w:ascii="Arial" w:eastAsia="Verdana" w:hAnsi="Arial" w:cs="Arial"/>
          <w:sz w:val="24"/>
          <w:szCs w:val="24"/>
        </w:rPr>
        <w:t>enviado por correo electrónico el 20 de mayo de 2021,</w:t>
      </w:r>
      <w:r w:rsidR="00983EB3" w:rsidRPr="006C1672">
        <w:rPr>
          <w:rFonts w:ascii="Arial" w:eastAsia="Verdana" w:hAnsi="Arial" w:cs="Arial"/>
          <w:sz w:val="24"/>
          <w:szCs w:val="24"/>
        </w:rPr>
        <w:t xml:space="preserve"> al </w:t>
      </w:r>
      <w:r w:rsidR="00D821D3" w:rsidRPr="006C1672">
        <w:rPr>
          <w:rFonts w:ascii="Arial" w:eastAsia="Verdana" w:hAnsi="Arial" w:cs="Arial"/>
          <w:sz w:val="24"/>
          <w:szCs w:val="24"/>
        </w:rPr>
        <w:t>buzón</w:t>
      </w:r>
      <w:r w:rsidR="00983EB3" w:rsidRPr="006C1672">
        <w:rPr>
          <w:rFonts w:ascii="Arial" w:eastAsia="Verdana" w:hAnsi="Arial" w:cs="Arial"/>
          <w:sz w:val="24"/>
          <w:szCs w:val="24"/>
        </w:rPr>
        <w:t xml:space="preserve"> web de la Secretaría General del Consejo de Estado, el jefe de la Oficina Asesora Jurídica de la entidad, </w:t>
      </w:r>
      <w:r w:rsidR="00B02492" w:rsidRPr="006C1672">
        <w:rPr>
          <w:rFonts w:ascii="Arial" w:eastAsia="Verdana" w:hAnsi="Arial" w:cs="Arial"/>
          <w:sz w:val="24"/>
          <w:szCs w:val="24"/>
        </w:rPr>
        <w:t xml:space="preserve">solicitó que se niegue la solicitud de amparo, </w:t>
      </w:r>
      <w:r w:rsidR="00FB6711" w:rsidRPr="006C1672">
        <w:rPr>
          <w:rFonts w:ascii="Arial" w:eastAsia="Verdana" w:hAnsi="Arial" w:cs="Arial"/>
          <w:sz w:val="24"/>
          <w:szCs w:val="24"/>
        </w:rPr>
        <w:t>toda vez que dicha entidad, dentro de sus competencias, ha realizado todas las acciones pertinentes, con las cuales se han garantizado los derechos fundamentales de la accionante.</w:t>
      </w:r>
    </w:p>
    <w:p w14:paraId="0735D3BC" w14:textId="77777777" w:rsidR="001139AA" w:rsidRPr="006C1672" w:rsidRDefault="001139AA" w:rsidP="00E84279">
      <w:pPr>
        <w:spacing w:line="276" w:lineRule="auto"/>
        <w:jc w:val="both"/>
        <w:rPr>
          <w:rFonts w:ascii="Arial" w:eastAsia="Verdana" w:hAnsi="Arial" w:cs="Arial"/>
          <w:sz w:val="24"/>
          <w:szCs w:val="24"/>
        </w:rPr>
      </w:pPr>
    </w:p>
    <w:p w14:paraId="3708911D" w14:textId="77777777" w:rsidR="001139AA" w:rsidRPr="006C1672" w:rsidRDefault="001139AA" w:rsidP="00E84279">
      <w:pPr>
        <w:spacing w:line="276" w:lineRule="auto"/>
        <w:jc w:val="both"/>
        <w:rPr>
          <w:rFonts w:ascii="Arial" w:eastAsia="Verdana" w:hAnsi="Arial" w:cs="Arial"/>
          <w:sz w:val="24"/>
          <w:szCs w:val="24"/>
        </w:rPr>
      </w:pPr>
      <w:r w:rsidRPr="006C1672">
        <w:rPr>
          <w:rFonts w:ascii="Arial" w:eastAsia="Verdana" w:hAnsi="Arial" w:cs="Arial"/>
          <w:sz w:val="24"/>
          <w:szCs w:val="24"/>
        </w:rPr>
        <w:t xml:space="preserve">Indicó que la señora Cecilia García de Barcas se encuentra, junto con su núcleo familiar, inscrita en el Registro Único de Víctimas por el hecho </w:t>
      </w:r>
      <w:proofErr w:type="spellStart"/>
      <w:r w:rsidRPr="006C1672">
        <w:rPr>
          <w:rFonts w:ascii="Arial" w:eastAsia="Verdana" w:hAnsi="Arial" w:cs="Arial"/>
          <w:sz w:val="24"/>
          <w:szCs w:val="24"/>
        </w:rPr>
        <w:t>victimizante</w:t>
      </w:r>
      <w:proofErr w:type="spellEnd"/>
      <w:r w:rsidRPr="006C1672">
        <w:rPr>
          <w:rFonts w:ascii="Arial" w:eastAsia="Verdana" w:hAnsi="Arial" w:cs="Arial"/>
          <w:sz w:val="24"/>
          <w:szCs w:val="24"/>
        </w:rPr>
        <w:t xml:space="preserve"> de desplazamiento forzado</w:t>
      </w:r>
      <w:r w:rsidR="00DD26BE" w:rsidRPr="006C1672">
        <w:rPr>
          <w:rFonts w:ascii="Arial" w:eastAsia="Verdana" w:hAnsi="Arial" w:cs="Arial"/>
          <w:sz w:val="24"/>
          <w:szCs w:val="24"/>
        </w:rPr>
        <w:t>, con radicado 715311, bajo el marco normativo previsto en la Ley 387 de 1997.</w:t>
      </w:r>
      <w:r w:rsidRPr="006C1672">
        <w:rPr>
          <w:rFonts w:ascii="Arial" w:eastAsia="Verdana" w:hAnsi="Arial" w:cs="Arial"/>
          <w:sz w:val="24"/>
          <w:szCs w:val="24"/>
        </w:rPr>
        <w:t xml:space="preserve">     </w:t>
      </w:r>
    </w:p>
    <w:p w14:paraId="5EB3D9C1" w14:textId="77777777" w:rsidR="00FB6711" w:rsidRPr="006C1672" w:rsidRDefault="00FB6711" w:rsidP="00E84279">
      <w:pPr>
        <w:spacing w:line="276" w:lineRule="auto"/>
        <w:jc w:val="both"/>
        <w:rPr>
          <w:rFonts w:ascii="Arial" w:eastAsia="Verdana" w:hAnsi="Arial" w:cs="Arial"/>
          <w:sz w:val="24"/>
          <w:szCs w:val="24"/>
        </w:rPr>
      </w:pPr>
    </w:p>
    <w:p w14:paraId="34B5A13F" w14:textId="77777777" w:rsidR="00FB6711" w:rsidRPr="006C1672" w:rsidRDefault="00E30667" w:rsidP="00E84279">
      <w:pPr>
        <w:spacing w:line="276" w:lineRule="auto"/>
        <w:jc w:val="both"/>
        <w:rPr>
          <w:rFonts w:ascii="Arial" w:eastAsia="Verdana" w:hAnsi="Arial" w:cs="Arial"/>
          <w:sz w:val="24"/>
          <w:szCs w:val="24"/>
        </w:rPr>
      </w:pPr>
      <w:r w:rsidRPr="006C1672">
        <w:rPr>
          <w:rFonts w:ascii="Arial" w:eastAsia="Verdana" w:hAnsi="Arial" w:cs="Arial"/>
          <w:sz w:val="24"/>
          <w:szCs w:val="24"/>
        </w:rPr>
        <w:t>Asimismo, precisó que mediante oficio 202172012965671 de 19 de mayo de 2021, se procedió dar respuesta a la petición formulada por la señora García de Barcas</w:t>
      </w:r>
      <w:r w:rsidR="00D821D3" w:rsidRPr="006C1672">
        <w:rPr>
          <w:rFonts w:ascii="Arial" w:eastAsia="Verdana" w:hAnsi="Arial" w:cs="Arial"/>
          <w:sz w:val="24"/>
          <w:szCs w:val="24"/>
        </w:rPr>
        <w:t>, el cual fue enviado a la dirección de correo electrónico informada en la solicitud de amparo.</w:t>
      </w:r>
    </w:p>
    <w:p w14:paraId="36F7C973" w14:textId="77777777" w:rsidR="00FB6711" w:rsidRPr="006C1672" w:rsidRDefault="00FB6711" w:rsidP="00E84279">
      <w:pPr>
        <w:spacing w:line="276" w:lineRule="auto"/>
        <w:jc w:val="both"/>
        <w:rPr>
          <w:rFonts w:ascii="Arial" w:eastAsia="Verdana" w:hAnsi="Arial" w:cs="Arial"/>
          <w:sz w:val="24"/>
          <w:szCs w:val="24"/>
        </w:rPr>
      </w:pPr>
    </w:p>
    <w:p w14:paraId="5AF81944" w14:textId="77777777" w:rsidR="00E84279" w:rsidRPr="006C1672" w:rsidRDefault="00257FFA" w:rsidP="00257FFA">
      <w:pPr>
        <w:spacing w:line="276" w:lineRule="auto"/>
        <w:contextualSpacing/>
        <w:jc w:val="center"/>
        <w:rPr>
          <w:rFonts w:ascii="Arial" w:hAnsi="Arial" w:cs="Arial"/>
          <w:b/>
          <w:sz w:val="24"/>
          <w:szCs w:val="24"/>
        </w:rPr>
      </w:pPr>
      <w:r w:rsidRPr="006C1672">
        <w:rPr>
          <w:rFonts w:ascii="Arial" w:hAnsi="Arial" w:cs="Arial"/>
          <w:b/>
          <w:sz w:val="24"/>
          <w:szCs w:val="24"/>
        </w:rPr>
        <w:t xml:space="preserve">2. </w:t>
      </w:r>
      <w:r w:rsidR="00E84279" w:rsidRPr="006C1672">
        <w:rPr>
          <w:rFonts w:ascii="Arial" w:hAnsi="Arial" w:cs="Arial"/>
          <w:b/>
          <w:sz w:val="24"/>
          <w:szCs w:val="24"/>
        </w:rPr>
        <w:t>CONSIDERACIONES DE LA SALA</w:t>
      </w:r>
    </w:p>
    <w:p w14:paraId="7AEE3365" w14:textId="77777777" w:rsidR="00E84279" w:rsidRPr="006C1672" w:rsidRDefault="00E84279" w:rsidP="00E84279">
      <w:pPr>
        <w:spacing w:line="276" w:lineRule="auto"/>
        <w:contextualSpacing/>
        <w:jc w:val="both"/>
        <w:rPr>
          <w:rFonts w:ascii="Arial" w:hAnsi="Arial" w:cs="Arial"/>
          <w:b/>
          <w:sz w:val="24"/>
          <w:szCs w:val="24"/>
        </w:rPr>
      </w:pPr>
    </w:p>
    <w:p w14:paraId="1F36A6E6" w14:textId="77777777" w:rsidR="00E84279" w:rsidRPr="006C1672" w:rsidRDefault="00E84279" w:rsidP="00E84279">
      <w:pPr>
        <w:spacing w:line="276" w:lineRule="auto"/>
        <w:contextualSpacing/>
        <w:jc w:val="both"/>
        <w:rPr>
          <w:rFonts w:ascii="Arial" w:hAnsi="Arial" w:cs="Arial"/>
          <w:b/>
          <w:sz w:val="24"/>
          <w:szCs w:val="24"/>
        </w:rPr>
      </w:pPr>
      <w:r w:rsidRPr="006C1672">
        <w:rPr>
          <w:rFonts w:ascii="Arial" w:hAnsi="Arial" w:cs="Arial"/>
          <w:b/>
          <w:sz w:val="24"/>
          <w:szCs w:val="24"/>
        </w:rPr>
        <w:t xml:space="preserve">2.1. Competencia </w:t>
      </w:r>
    </w:p>
    <w:p w14:paraId="0EAD8D1D" w14:textId="77777777" w:rsidR="00E84279" w:rsidRPr="006C1672" w:rsidRDefault="00E84279" w:rsidP="00E84279">
      <w:pPr>
        <w:spacing w:line="276" w:lineRule="auto"/>
        <w:contextualSpacing/>
        <w:jc w:val="both"/>
        <w:rPr>
          <w:rFonts w:ascii="Arial" w:eastAsia="Times New Roman" w:hAnsi="Arial" w:cs="Arial"/>
          <w:b/>
          <w:sz w:val="24"/>
          <w:szCs w:val="24"/>
          <w:lang w:eastAsia="es-ES"/>
        </w:rPr>
      </w:pPr>
    </w:p>
    <w:p w14:paraId="330B56EB" w14:textId="77777777" w:rsidR="005E0798" w:rsidRPr="006C1672" w:rsidRDefault="00B54399" w:rsidP="005E0798">
      <w:pPr>
        <w:spacing w:line="276" w:lineRule="auto"/>
        <w:jc w:val="both"/>
        <w:rPr>
          <w:rFonts w:ascii="Arial" w:hAnsi="Arial" w:cs="Arial"/>
          <w:sz w:val="24"/>
          <w:szCs w:val="24"/>
          <w:lang w:val="es-ES"/>
        </w:rPr>
      </w:pPr>
      <w:r w:rsidRPr="006C1672">
        <w:rPr>
          <w:rFonts w:ascii="Arial" w:hAnsi="Arial" w:cs="Arial"/>
          <w:sz w:val="24"/>
          <w:szCs w:val="24"/>
          <w:lang w:val="es-ES"/>
        </w:rPr>
        <w:t xml:space="preserve">Esta Sala es competente para conocer en primera instancia de la acción de tutela presentada por la señora </w:t>
      </w:r>
      <w:r w:rsidR="00DD334E" w:rsidRPr="006C1672">
        <w:rPr>
          <w:rFonts w:ascii="Arial" w:hAnsi="Arial" w:cs="Arial"/>
          <w:sz w:val="24"/>
          <w:szCs w:val="24"/>
          <w:lang w:val="es-ES"/>
        </w:rPr>
        <w:t>Cecilia García de Barcas</w:t>
      </w:r>
      <w:r w:rsidRPr="006C1672">
        <w:rPr>
          <w:rFonts w:ascii="Arial" w:hAnsi="Arial" w:cs="Arial"/>
          <w:sz w:val="24"/>
          <w:szCs w:val="24"/>
          <w:lang w:val="es-ES"/>
        </w:rPr>
        <w:t xml:space="preserve"> contra </w:t>
      </w:r>
      <w:r w:rsidR="00DD334E" w:rsidRPr="006C1672">
        <w:rPr>
          <w:rFonts w:ascii="Arial" w:hAnsi="Arial" w:cs="Arial"/>
          <w:sz w:val="24"/>
          <w:szCs w:val="24"/>
        </w:rPr>
        <w:t xml:space="preserve">el </w:t>
      </w:r>
      <w:r w:rsidR="00257FFA" w:rsidRPr="006C1672">
        <w:rPr>
          <w:rFonts w:ascii="Arial" w:hAnsi="Arial" w:cs="Arial"/>
          <w:sz w:val="24"/>
          <w:szCs w:val="24"/>
        </w:rPr>
        <w:t>p</w:t>
      </w:r>
      <w:r w:rsidR="00DD334E" w:rsidRPr="006C1672">
        <w:rPr>
          <w:rFonts w:ascii="Arial" w:hAnsi="Arial" w:cs="Arial"/>
          <w:sz w:val="24"/>
          <w:szCs w:val="24"/>
        </w:rPr>
        <w:t>residente de la República, la Gobernación del Atlántico, el Municipio de Soledad y la Unidad Administrativa Especial para la Atención y la Reparación Integral a las Victimas</w:t>
      </w:r>
      <w:r w:rsidRPr="006C1672">
        <w:rPr>
          <w:rFonts w:ascii="Arial" w:hAnsi="Arial" w:cs="Arial"/>
          <w:sz w:val="24"/>
          <w:szCs w:val="24"/>
          <w:lang w:val="es-ES"/>
        </w:rPr>
        <w:t>, de conformidad con lo establecido por el artículo 2.2.3.1.2.1., del Decreto 1069 de 2015, modificado por el Decreto 333 de 2021, y el Acuerdo 080 de 2019, artículo 25, de la Sala Plena de esta Corporación.</w:t>
      </w:r>
    </w:p>
    <w:p w14:paraId="551256DA" w14:textId="77777777" w:rsidR="00272965" w:rsidRPr="006C1672" w:rsidRDefault="00272965" w:rsidP="00E84279">
      <w:pPr>
        <w:spacing w:line="276" w:lineRule="auto"/>
        <w:jc w:val="both"/>
        <w:rPr>
          <w:rFonts w:ascii="Arial" w:hAnsi="Arial" w:cs="Arial"/>
          <w:b/>
          <w:sz w:val="24"/>
          <w:szCs w:val="24"/>
          <w:lang w:eastAsia="es-ES"/>
        </w:rPr>
      </w:pPr>
    </w:p>
    <w:p w14:paraId="6F54EC56" w14:textId="77777777" w:rsidR="00257FFA" w:rsidRPr="006C1672" w:rsidRDefault="00257FFA" w:rsidP="00E84279">
      <w:pPr>
        <w:spacing w:line="276" w:lineRule="auto"/>
        <w:jc w:val="both"/>
        <w:rPr>
          <w:rFonts w:ascii="Arial" w:hAnsi="Arial" w:cs="Arial"/>
          <w:b/>
          <w:sz w:val="24"/>
          <w:szCs w:val="24"/>
          <w:lang w:eastAsia="es-ES"/>
        </w:rPr>
      </w:pPr>
    </w:p>
    <w:p w14:paraId="27FB836C" w14:textId="77777777" w:rsidR="00E84279" w:rsidRPr="006C1672" w:rsidRDefault="0085179F" w:rsidP="00E84279">
      <w:pPr>
        <w:spacing w:line="276" w:lineRule="auto"/>
        <w:jc w:val="both"/>
        <w:rPr>
          <w:rFonts w:ascii="Arial" w:hAnsi="Arial" w:cs="Arial"/>
          <w:b/>
          <w:sz w:val="28"/>
          <w:szCs w:val="24"/>
        </w:rPr>
      </w:pPr>
      <w:r w:rsidRPr="006C1672">
        <w:rPr>
          <w:rFonts w:ascii="Arial" w:hAnsi="Arial" w:cs="Arial"/>
          <w:b/>
          <w:sz w:val="24"/>
          <w:szCs w:val="24"/>
          <w:lang w:eastAsia="es-ES"/>
        </w:rPr>
        <w:t>2.</w:t>
      </w:r>
      <w:r w:rsidR="00374C69" w:rsidRPr="006C1672">
        <w:rPr>
          <w:rFonts w:ascii="Arial" w:hAnsi="Arial" w:cs="Arial"/>
          <w:b/>
          <w:sz w:val="24"/>
          <w:szCs w:val="24"/>
          <w:lang w:eastAsia="es-ES"/>
        </w:rPr>
        <w:t>2</w:t>
      </w:r>
      <w:r w:rsidRPr="006C1672">
        <w:rPr>
          <w:rFonts w:ascii="Arial" w:hAnsi="Arial" w:cs="Arial"/>
          <w:b/>
          <w:sz w:val="24"/>
          <w:szCs w:val="24"/>
          <w:lang w:eastAsia="es-ES"/>
        </w:rPr>
        <w:t xml:space="preserve">. </w:t>
      </w:r>
      <w:r w:rsidR="00E84279" w:rsidRPr="006C1672">
        <w:rPr>
          <w:rFonts w:ascii="Arial" w:hAnsi="Arial" w:cs="Arial"/>
          <w:b/>
          <w:sz w:val="24"/>
          <w:szCs w:val="24"/>
        </w:rPr>
        <w:t>Problema jurídico</w:t>
      </w:r>
    </w:p>
    <w:p w14:paraId="76ED9A87" w14:textId="77777777" w:rsidR="00E84279" w:rsidRPr="006C1672" w:rsidRDefault="00E84279" w:rsidP="00E84279">
      <w:pPr>
        <w:spacing w:line="276" w:lineRule="auto"/>
        <w:contextualSpacing/>
        <w:jc w:val="both"/>
        <w:rPr>
          <w:rFonts w:ascii="Arial" w:hAnsi="Arial" w:cs="Arial"/>
          <w:sz w:val="24"/>
          <w:szCs w:val="24"/>
        </w:rPr>
      </w:pPr>
    </w:p>
    <w:p w14:paraId="144E1426" w14:textId="77777777" w:rsidR="00B671E8" w:rsidRPr="006C1672" w:rsidRDefault="00B671E8" w:rsidP="00B166F7">
      <w:pPr>
        <w:spacing w:line="276" w:lineRule="auto"/>
        <w:contextualSpacing/>
        <w:jc w:val="both"/>
        <w:rPr>
          <w:rFonts w:ascii="Arial" w:hAnsi="Arial" w:cs="Arial"/>
          <w:sz w:val="24"/>
          <w:szCs w:val="24"/>
          <w:lang w:val="es-ES"/>
        </w:rPr>
      </w:pPr>
      <w:r w:rsidRPr="006C1672">
        <w:rPr>
          <w:rFonts w:ascii="Arial" w:hAnsi="Arial" w:cs="Arial"/>
          <w:sz w:val="24"/>
          <w:szCs w:val="24"/>
        </w:rPr>
        <w:t>Corresponde a la Sala determinar si</w:t>
      </w:r>
      <w:r w:rsidR="00CF7B73" w:rsidRPr="006C1672">
        <w:rPr>
          <w:rFonts w:ascii="Arial" w:hAnsi="Arial" w:cs="Arial"/>
          <w:sz w:val="24"/>
          <w:szCs w:val="24"/>
        </w:rPr>
        <w:t>,</w:t>
      </w:r>
      <w:r w:rsidRPr="006C1672">
        <w:rPr>
          <w:rFonts w:ascii="Arial" w:hAnsi="Arial" w:cs="Arial"/>
          <w:sz w:val="24"/>
          <w:szCs w:val="24"/>
        </w:rPr>
        <w:t xml:space="preserve"> </w:t>
      </w:r>
      <w:r w:rsidRPr="006C1672">
        <w:rPr>
          <w:rFonts w:ascii="Arial" w:hAnsi="Arial" w:cs="Arial"/>
          <w:sz w:val="24"/>
          <w:szCs w:val="24"/>
          <w:lang w:val="es-ES_tradnl"/>
        </w:rPr>
        <w:t>en el caso concreto</w:t>
      </w:r>
      <w:r w:rsidR="00CF7B73" w:rsidRPr="006C1672">
        <w:rPr>
          <w:rFonts w:ascii="Arial" w:hAnsi="Arial" w:cs="Arial"/>
          <w:sz w:val="24"/>
          <w:szCs w:val="24"/>
          <w:lang w:val="es-ES_tradnl"/>
        </w:rPr>
        <w:t>,</w:t>
      </w:r>
      <w:r w:rsidRPr="006C1672">
        <w:rPr>
          <w:rFonts w:ascii="Arial" w:hAnsi="Arial" w:cs="Arial"/>
          <w:sz w:val="24"/>
          <w:szCs w:val="24"/>
          <w:lang w:val="es-ES_tradnl"/>
        </w:rPr>
        <w:t xml:space="preserve"> </w:t>
      </w:r>
      <w:r w:rsidR="006C42CB" w:rsidRPr="006C1672">
        <w:rPr>
          <w:rFonts w:ascii="Arial" w:hAnsi="Arial" w:cs="Arial"/>
          <w:sz w:val="24"/>
          <w:szCs w:val="24"/>
          <w:lang w:val="es-ES_tradnl"/>
        </w:rPr>
        <w:t>se presenta una vulneración a</w:t>
      </w:r>
      <w:r w:rsidR="00FE3DDD" w:rsidRPr="006C1672">
        <w:rPr>
          <w:rFonts w:ascii="Arial" w:hAnsi="Arial" w:cs="Arial"/>
          <w:sz w:val="24"/>
          <w:szCs w:val="24"/>
          <w:lang w:val="es-ES_tradnl"/>
        </w:rPr>
        <w:t xml:space="preserve"> </w:t>
      </w:r>
      <w:r w:rsidR="006C42CB" w:rsidRPr="006C1672">
        <w:rPr>
          <w:rFonts w:ascii="Arial" w:hAnsi="Arial" w:cs="Arial"/>
          <w:sz w:val="24"/>
          <w:szCs w:val="24"/>
          <w:lang w:val="es-ES_tradnl"/>
        </w:rPr>
        <w:t>l</w:t>
      </w:r>
      <w:r w:rsidR="00FE3DDD" w:rsidRPr="006C1672">
        <w:rPr>
          <w:rFonts w:ascii="Arial" w:hAnsi="Arial" w:cs="Arial"/>
          <w:sz w:val="24"/>
          <w:szCs w:val="24"/>
          <w:lang w:val="es-ES_tradnl"/>
        </w:rPr>
        <w:t>os</w:t>
      </w:r>
      <w:r w:rsidR="006C42CB" w:rsidRPr="006C1672">
        <w:rPr>
          <w:rFonts w:ascii="Arial" w:hAnsi="Arial" w:cs="Arial"/>
          <w:sz w:val="24"/>
          <w:szCs w:val="24"/>
          <w:lang w:val="es-ES_tradnl"/>
        </w:rPr>
        <w:t xml:space="preserve"> derecho</w:t>
      </w:r>
      <w:r w:rsidR="00FE3DDD" w:rsidRPr="006C1672">
        <w:rPr>
          <w:rFonts w:ascii="Arial" w:hAnsi="Arial" w:cs="Arial"/>
          <w:sz w:val="24"/>
          <w:szCs w:val="24"/>
          <w:lang w:val="es-ES_tradnl"/>
        </w:rPr>
        <w:t>s</w:t>
      </w:r>
      <w:r w:rsidR="006C42CB" w:rsidRPr="006C1672">
        <w:rPr>
          <w:rFonts w:ascii="Arial" w:hAnsi="Arial" w:cs="Arial"/>
          <w:sz w:val="24"/>
          <w:szCs w:val="24"/>
          <w:lang w:val="es-ES_tradnl"/>
        </w:rPr>
        <w:t xml:space="preserve"> fundamental</w:t>
      </w:r>
      <w:r w:rsidR="00FE3DDD" w:rsidRPr="006C1672">
        <w:rPr>
          <w:rFonts w:ascii="Arial" w:hAnsi="Arial" w:cs="Arial"/>
          <w:sz w:val="24"/>
          <w:szCs w:val="24"/>
          <w:lang w:val="es-ES_tradnl"/>
        </w:rPr>
        <w:t>es</w:t>
      </w:r>
      <w:r w:rsidR="006C42CB" w:rsidRPr="006C1672">
        <w:rPr>
          <w:rFonts w:ascii="Arial" w:hAnsi="Arial" w:cs="Arial"/>
          <w:sz w:val="24"/>
          <w:szCs w:val="24"/>
          <w:lang w:val="es-ES_tradnl"/>
        </w:rPr>
        <w:t xml:space="preserve"> </w:t>
      </w:r>
      <w:r w:rsidR="001953F1" w:rsidRPr="006C1672">
        <w:rPr>
          <w:rFonts w:ascii="Arial" w:hAnsi="Arial" w:cs="Arial"/>
          <w:sz w:val="24"/>
          <w:szCs w:val="24"/>
          <w:lang w:val="es-ES_tradnl"/>
        </w:rPr>
        <w:t xml:space="preserve">al mínimo vital y </w:t>
      </w:r>
      <w:r w:rsidR="006C42CB" w:rsidRPr="006C1672">
        <w:rPr>
          <w:rFonts w:ascii="Arial" w:hAnsi="Arial" w:cs="Arial"/>
          <w:sz w:val="24"/>
          <w:szCs w:val="24"/>
          <w:lang w:val="es-ES_tradnl"/>
        </w:rPr>
        <w:t>de petición</w:t>
      </w:r>
      <w:r w:rsidR="001953F1" w:rsidRPr="006C1672">
        <w:rPr>
          <w:rFonts w:ascii="Arial" w:hAnsi="Arial" w:cs="Arial"/>
          <w:sz w:val="24"/>
          <w:szCs w:val="24"/>
          <w:lang w:val="es-ES_tradnl"/>
        </w:rPr>
        <w:t xml:space="preserve"> de </w:t>
      </w:r>
      <w:r w:rsidR="006C42CB" w:rsidRPr="006C1672">
        <w:rPr>
          <w:rFonts w:ascii="Arial" w:hAnsi="Arial" w:cs="Arial"/>
          <w:sz w:val="24"/>
          <w:szCs w:val="24"/>
          <w:lang w:val="es-ES_tradnl"/>
        </w:rPr>
        <w:t>l</w:t>
      </w:r>
      <w:r w:rsidR="001953F1" w:rsidRPr="006C1672">
        <w:rPr>
          <w:rFonts w:ascii="Arial" w:hAnsi="Arial" w:cs="Arial"/>
          <w:sz w:val="24"/>
          <w:szCs w:val="24"/>
          <w:lang w:val="es-ES_tradnl"/>
        </w:rPr>
        <w:t>a</w:t>
      </w:r>
      <w:r w:rsidR="006C42CB" w:rsidRPr="006C1672">
        <w:rPr>
          <w:rFonts w:ascii="Arial" w:hAnsi="Arial" w:cs="Arial"/>
          <w:sz w:val="24"/>
          <w:szCs w:val="24"/>
          <w:lang w:val="es-ES_tradnl"/>
        </w:rPr>
        <w:t xml:space="preserve"> señor</w:t>
      </w:r>
      <w:r w:rsidR="001953F1" w:rsidRPr="006C1672">
        <w:rPr>
          <w:rFonts w:ascii="Arial" w:hAnsi="Arial" w:cs="Arial"/>
          <w:sz w:val="24"/>
          <w:szCs w:val="24"/>
          <w:lang w:val="es-ES_tradnl"/>
        </w:rPr>
        <w:t>a</w:t>
      </w:r>
      <w:r w:rsidR="006C42CB" w:rsidRPr="006C1672">
        <w:rPr>
          <w:rFonts w:ascii="Arial" w:hAnsi="Arial" w:cs="Arial"/>
          <w:sz w:val="24"/>
          <w:szCs w:val="24"/>
          <w:lang w:val="es-ES_tradnl"/>
        </w:rPr>
        <w:t xml:space="preserve"> </w:t>
      </w:r>
      <w:r w:rsidR="001953F1" w:rsidRPr="006C1672">
        <w:rPr>
          <w:rFonts w:ascii="Arial" w:hAnsi="Arial" w:cs="Arial"/>
          <w:sz w:val="24"/>
          <w:szCs w:val="24"/>
          <w:lang w:val="es-ES_tradnl"/>
        </w:rPr>
        <w:t>Cecilia García de Barcas</w:t>
      </w:r>
      <w:r w:rsidR="004D5040" w:rsidRPr="006C1672">
        <w:rPr>
          <w:rFonts w:ascii="Arial" w:hAnsi="Arial" w:cs="Arial"/>
          <w:sz w:val="24"/>
          <w:szCs w:val="24"/>
          <w:lang w:val="es-ES_tradnl"/>
        </w:rPr>
        <w:t>, en la medida que presuntamente las autoridades accionadas se han demorado en la entrega de ayuda humanitaria, a la cual alega tener derecho, en su calidad de víctima del conflicto armado</w:t>
      </w:r>
      <w:r w:rsidR="007F37CE" w:rsidRPr="006C1672">
        <w:rPr>
          <w:rFonts w:ascii="Arial" w:hAnsi="Arial" w:cs="Arial"/>
          <w:sz w:val="24"/>
          <w:szCs w:val="24"/>
          <w:lang w:val="es-ES_tradnl"/>
        </w:rPr>
        <w:t xml:space="preserve"> y la situación provocada por el Covid-19</w:t>
      </w:r>
      <w:r w:rsidR="004D5040" w:rsidRPr="006C1672">
        <w:rPr>
          <w:rFonts w:ascii="Arial" w:hAnsi="Arial" w:cs="Arial"/>
          <w:sz w:val="24"/>
          <w:szCs w:val="24"/>
          <w:lang w:val="es-ES_tradnl"/>
        </w:rPr>
        <w:t xml:space="preserve"> y, según se advierte del escrito introductorio, por la falta de respuesta a la petición que elevó el 29 de marzo de 2021</w:t>
      </w:r>
      <w:r w:rsidRPr="006C1672">
        <w:rPr>
          <w:rFonts w:ascii="Arial" w:hAnsi="Arial" w:cs="Arial"/>
          <w:sz w:val="24"/>
          <w:szCs w:val="24"/>
        </w:rPr>
        <w:t>.</w:t>
      </w:r>
    </w:p>
    <w:p w14:paraId="1267A6E3" w14:textId="77777777" w:rsidR="00B166F7" w:rsidRPr="006C1672" w:rsidRDefault="00B166F7" w:rsidP="00E84279">
      <w:pPr>
        <w:spacing w:line="276" w:lineRule="auto"/>
        <w:contextualSpacing/>
        <w:jc w:val="both"/>
        <w:rPr>
          <w:rFonts w:ascii="Arial" w:hAnsi="Arial" w:cs="Arial"/>
          <w:sz w:val="24"/>
          <w:szCs w:val="24"/>
          <w:lang w:val="es-ES"/>
        </w:rPr>
      </w:pPr>
    </w:p>
    <w:p w14:paraId="2D7A04F8" w14:textId="77777777" w:rsidR="006C42CB" w:rsidRPr="006C1672" w:rsidRDefault="00B166F7" w:rsidP="002E45B2">
      <w:pPr>
        <w:spacing w:line="276" w:lineRule="auto"/>
        <w:contextualSpacing/>
        <w:jc w:val="both"/>
        <w:rPr>
          <w:rFonts w:ascii="Arial" w:hAnsi="Arial" w:cs="Arial"/>
          <w:sz w:val="24"/>
          <w:szCs w:val="24"/>
        </w:rPr>
      </w:pPr>
      <w:r w:rsidRPr="006C1672">
        <w:rPr>
          <w:rFonts w:ascii="Arial" w:hAnsi="Arial" w:cs="Arial"/>
          <w:sz w:val="24"/>
          <w:szCs w:val="24"/>
        </w:rPr>
        <w:t xml:space="preserve">Para resolver este problema, se analizarán los siguientes aspectos: </w:t>
      </w:r>
      <w:r w:rsidRPr="006C1672">
        <w:rPr>
          <w:rFonts w:ascii="Arial" w:hAnsi="Arial" w:cs="Arial"/>
          <w:b/>
          <w:sz w:val="24"/>
          <w:szCs w:val="24"/>
        </w:rPr>
        <w:t>(i)</w:t>
      </w:r>
      <w:r w:rsidRPr="006C1672">
        <w:rPr>
          <w:rFonts w:ascii="Arial" w:hAnsi="Arial" w:cs="Arial"/>
          <w:sz w:val="24"/>
          <w:szCs w:val="24"/>
        </w:rPr>
        <w:t xml:space="preserve"> </w:t>
      </w:r>
      <w:r w:rsidR="006C42CB" w:rsidRPr="006C1672">
        <w:rPr>
          <w:rFonts w:ascii="Arial" w:hAnsi="Arial" w:cs="Arial"/>
          <w:sz w:val="24"/>
          <w:szCs w:val="24"/>
        </w:rPr>
        <w:t xml:space="preserve">naturaleza de la acción de tutela; </w:t>
      </w:r>
      <w:r w:rsidR="006C42CB" w:rsidRPr="006C1672">
        <w:rPr>
          <w:rFonts w:ascii="Arial" w:hAnsi="Arial" w:cs="Arial"/>
          <w:b/>
          <w:sz w:val="24"/>
          <w:szCs w:val="24"/>
        </w:rPr>
        <w:t>(ii)</w:t>
      </w:r>
      <w:r w:rsidR="006C42CB" w:rsidRPr="006C1672">
        <w:rPr>
          <w:rFonts w:ascii="Arial" w:hAnsi="Arial" w:cs="Arial"/>
          <w:sz w:val="24"/>
          <w:szCs w:val="24"/>
        </w:rPr>
        <w:t xml:space="preserve"> </w:t>
      </w:r>
      <w:r w:rsidR="00FE0D80" w:rsidRPr="006C1672">
        <w:rPr>
          <w:rFonts w:ascii="Arial" w:hAnsi="Arial" w:cs="Arial"/>
          <w:sz w:val="24"/>
          <w:szCs w:val="24"/>
        </w:rPr>
        <w:t>del derecho fundamental al mínimo vital</w:t>
      </w:r>
      <w:r w:rsidR="006C42CB" w:rsidRPr="006C1672">
        <w:rPr>
          <w:rFonts w:ascii="Arial" w:hAnsi="Arial" w:cs="Arial"/>
          <w:sz w:val="24"/>
          <w:szCs w:val="24"/>
        </w:rPr>
        <w:t xml:space="preserve">; </w:t>
      </w:r>
      <w:r w:rsidR="006C42CB" w:rsidRPr="006C1672">
        <w:rPr>
          <w:rFonts w:ascii="Arial" w:hAnsi="Arial" w:cs="Arial"/>
          <w:b/>
          <w:sz w:val="24"/>
          <w:szCs w:val="24"/>
        </w:rPr>
        <w:t>(iii)</w:t>
      </w:r>
      <w:r w:rsidR="00FE0D80" w:rsidRPr="006C1672">
        <w:rPr>
          <w:rFonts w:ascii="Arial" w:hAnsi="Arial" w:cs="Arial"/>
          <w:sz w:val="24"/>
          <w:szCs w:val="24"/>
        </w:rPr>
        <w:t xml:space="preserve">; </w:t>
      </w:r>
      <w:r w:rsidR="006C42CB" w:rsidRPr="006C1672">
        <w:rPr>
          <w:rFonts w:ascii="Arial" w:hAnsi="Arial" w:cs="Arial"/>
          <w:sz w:val="24"/>
          <w:szCs w:val="24"/>
        </w:rPr>
        <w:t xml:space="preserve">del derecho de petición; y </w:t>
      </w:r>
      <w:r w:rsidR="006C42CB" w:rsidRPr="006C1672">
        <w:rPr>
          <w:rFonts w:ascii="Arial" w:hAnsi="Arial" w:cs="Arial"/>
          <w:b/>
          <w:sz w:val="24"/>
          <w:szCs w:val="24"/>
        </w:rPr>
        <w:t>(iv)</w:t>
      </w:r>
      <w:r w:rsidR="006C42CB" w:rsidRPr="006C1672">
        <w:rPr>
          <w:rFonts w:ascii="Arial" w:hAnsi="Arial" w:cs="Arial"/>
          <w:sz w:val="24"/>
          <w:szCs w:val="24"/>
        </w:rPr>
        <w:t xml:space="preserve"> análisis del caso concreto.</w:t>
      </w:r>
    </w:p>
    <w:p w14:paraId="3D1D61E8" w14:textId="77777777" w:rsidR="004D5040" w:rsidRPr="006C1672" w:rsidRDefault="004D5040" w:rsidP="002E45B2">
      <w:pPr>
        <w:spacing w:line="276" w:lineRule="auto"/>
        <w:contextualSpacing/>
        <w:jc w:val="both"/>
        <w:rPr>
          <w:rFonts w:ascii="Arial" w:hAnsi="Arial" w:cs="Arial"/>
          <w:sz w:val="24"/>
          <w:szCs w:val="24"/>
        </w:rPr>
      </w:pPr>
    </w:p>
    <w:p w14:paraId="2B41C385" w14:textId="77777777" w:rsidR="00A37241" w:rsidRPr="006C1672" w:rsidRDefault="008C2643" w:rsidP="008C2643">
      <w:pPr>
        <w:spacing w:line="276" w:lineRule="auto"/>
        <w:jc w:val="both"/>
        <w:rPr>
          <w:rFonts w:ascii="Arial" w:hAnsi="Arial" w:cs="Arial"/>
          <w:b/>
          <w:sz w:val="24"/>
          <w:szCs w:val="24"/>
        </w:rPr>
      </w:pPr>
      <w:r w:rsidRPr="006C1672">
        <w:rPr>
          <w:rFonts w:ascii="Arial" w:hAnsi="Arial" w:cs="Arial"/>
          <w:b/>
          <w:sz w:val="24"/>
          <w:szCs w:val="24"/>
        </w:rPr>
        <w:t>2.</w:t>
      </w:r>
      <w:r w:rsidR="00A37241" w:rsidRPr="006C1672">
        <w:rPr>
          <w:rFonts w:ascii="Arial" w:hAnsi="Arial" w:cs="Arial"/>
          <w:b/>
          <w:sz w:val="24"/>
          <w:szCs w:val="24"/>
        </w:rPr>
        <w:t>3</w:t>
      </w:r>
      <w:r w:rsidRPr="006C1672">
        <w:rPr>
          <w:rFonts w:ascii="Arial" w:hAnsi="Arial" w:cs="Arial"/>
          <w:b/>
          <w:sz w:val="24"/>
          <w:szCs w:val="24"/>
        </w:rPr>
        <w:t xml:space="preserve">. </w:t>
      </w:r>
      <w:r w:rsidR="00A37241" w:rsidRPr="006C1672">
        <w:rPr>
          <w:rFonts w:ascii="Arial" w:hAnsi="Arial" w:cs="Arial"/>
          <w:b/>
          <w:sz w:val="24"/>
          <w:szCs w:val="24"/>
        </w:rPr>
        <w:t>Cuestión previa</w:t>
      </w:r>
    </w:p>
    <w:p w14:paraId="14F68EAD" w14:textId="77777777" w:rsidR="00A37241" w:rsidRPr="006C1672" w:rsidRDefault="00A37241" w:rsidP="008C2643">
      <w:pPr>
        <w:spacing w:line="276" w:lineRule="auto"/>
        <w:jc w:val="both"/>
        <w:rPr>
          <w:rFonts w:ascii="Arial" w:hAnsi="Arial" w:cs="Arial"/>
          <w:b/>
          <w:sz w:val="24"/>
          <w:szCs w:val="24"/>
        </w:rPr>
      </w:pPr>
    </w:p>
    <w:p w14:paraId="51CC2FA7" w14:textId="77777777" w:rsidR="00A37241" w:rsidRPr="006C1672" w:rsidRDefault="00A37241" w:rsidP="008C2643">
      <w:pPr>
        <w:spacing w:line="276" w:lineRule="auto"/>
        <w:jc w:val="both"/>
        <w:rPr>
          <w:rFonts w:ascii="Arial" w:eastAsia="Times New Roman" w:hAnsi="Arial" w:cs="Arial"/>
          <w:bCs/>
          <w:sz w:val="24"/>
          <w:szCs w:val="24"/>
          <w:lang w:val="es-ES_tradnl" w:eastAsia="es-CO"/>
        </w:rPr>
      </w:pPr>
      <w:r w:rsidRPr="006C1672">
        <w:rPr>
          <w:rFonts w:ascii="Arial" w:hAnsi="Arial" w:cs="Arial"/>
          <w:sz w:val="24"/>
          <w:szCs w:val="24"/>
        </w:rPr>
        <w:t xml:space="preserve">La Sala destaca que, en sus contestaciones, la Presidencia de la República, el </w:t>
      </w:r>
      <w:r w:rsidR="008263D2" w:rsidRPr="006C1672">
        <w:rPr>
          <w:rFonts w:ascii="Arial" w:hAnsi="Arial" w:cs="Arial"/>
          <w:sz w:val="24"/>
          <w:szCs w:val="24"/>
        </w:rPr>
        <w:t>M</w:t>
      </w:r>
      <w:r w:rsidR="00A768ED" w:rsidRPr="006C1672">
        <w:rPr>
          <w:rFonts w:ascii="Arial" w:hAnsi="Arial" w:cs="Arial"/>
          <w:sz w:val="24"/>
          <w:szCs w:val="24"/>
        </w:rPr>
        <w:t xml:space="preserve">unicipio de Soledad y el </w:t>
      </w:r>
      <w:r w:rsidR="008263D2" w:rsidRPr="006C1672">
        <w:rPr>
          <w:rFonts w:ascii="Arial" w:hAnsi="Arial" w:cs="Arial"/>
          <w:sz w:val="24"/>
          <w:szCs w:val="24"/>
        </w:rPr>
        <w:t>D</w:t>
      </w:r>
      <w:r w:rsidR="00A768ED" w:rsidRPr="006C1672">
        <w:rPr>
          <w:rFonts w:ascii="Arial" w:hAnsi="Arial" w:cs="Arial"/>
          <w:sz w:val="24"/>
          <w:szCs w:val="24"/>
        </w:rPr>
        <w:t>epartamento</w:t>
      </w:r>
      <w:r w:rsidR="008E021E" w:rsidRPr="006C1672">
        <w:rPr>
          <w:rFonts w:ascii="Arial" w:hAnsi="Arial" w:cs="Arial"/>
          <w:sz w:val="24"/>
          <w:szCs w:val="24"/>
        </w:rPr>
        <w:t xml:space="preserve"> del Atlántico alegaron la falta de legitimación en la causa por pasiva, </w:t>
      </w:r>
      <w:r w:rsidR="00414A64" w:rsidRPr="006C1672">
        <w:rPr>
          <w:rFonts w:ascii="Arial" w:hAnsi="Arial" w:cs="Arial"/>
          <w:sz w:val="24"/>
          <w:szCs w:val="24"/>
        </w:rPr>
        <w:t xml:space="preserve">para lo cual señalaron </w:t>
      </w:r>
      <w:r w:rsidR="008E021E" w:rsidRPr="006C1672">
        <w:rPr>
          <w:rFonts w:ascii="Arial" w:hAnsi="Arial" w:cs="Arial"/>
          <w:sz w:val="24"/>
          <w:szCs w:val="24"/>
        </w:rPr>
        <w:t xml:space="preserve">cada una de ellas que, de conformidad con las funciones que les corresponde desarrollar </w:t>
      </w:r>
      <w:r w:rsidR="00F709F5" w:rsidRPr="006C1672">
        <w:rPr>
          <w:rFonts w:ascii="Arial" w:hAnsi="Arial" w:cs="Arial"/>
          <w:sz w:val="24"/>
          <w:szCs w:val="24"/>
        </w:rPr>
        <w:t xml:space="preserve">no </w:t>
      </w:r>
      <w:r w:rsidR="00F709F5" w:rsidRPr="006C1672">
        <w:rPr>
          <w:rFonts w:ascii="Arial" w:eastAsia="Times New Roman" w:hAnsi="Arial" w:cs="Arial"/>
          <w:bCs/>
          <w:sz w:val="24"/>
          <w:szCs w:val="24"/>
          <w:lang w:val="es-ES_tradnl" w:eastAsia="es-CO"/>
        </w:rPr>
        <w:t>guardan relación con la situación fáctica expuesta por la parte actora en el escrito de tutela.</w:t>
      </w:r>
    </w:p>
    <w:p w14:paraId="214D0B56" w14:textId="77777777" w:rsidR="00F709F5" w:rsidRPr="006C1672" w:rsidRDefault="00F709F5" w:rsidP="008C2643">
      <w:pPr>
        <w:spacing w:line="276" w:lineRule="auto"/>
        <w:jc w:val="both"/>
        <w:rPr>
          <w:rFonts w:ascii="Arial" w:eastAsia="Times New Roman" w:hAnsi="Arial" w:cs="Arial"/>
          <w:bCs/>
          <w:sz w:val="24"/>
          <w:szCs w:val="24"/>
          <w:lang w:val="es-ES_tradnl" w:eastAsia="es-CO"/>
        </w:rPr>
      </w:pPr>
    </w:p>
    <w:p w14:paraId="23B8AAC6" w14:textId="77777777" w:rsidR="00365160" w:rsidRPr="006C1672" w:rsidRDefault="0046777A" w:rsidP="008C2643">
      <w:pPr>
        <w:spacing w:line="276" w:lineRule="auto"/>
        <w:jc w:val="both"/>
        <w:rPr>
          <w:rFonts w:ascii="Arial" w:eastAsia="Times New Roman" w:hAnsi="Arial" w:cs="Arial"/>
          <w:bCs/>
          <w:sz w:val="24"/>
          <w:szCs w:val="24"/>
          <w:lang w:val="es-ES_tradnl" w:eastAsia="es-CO"/>
        </w:rPr>
      </w:pPr>
      <w:r w:rsidRPr="006C1672">
        <w:rPr>
          <w:rFonts w:ascii="Arial" w:eastAsia="Times New Roman" w:hAnsi="Arial" w:cs="Arial"/>
          <w:bCs/>
          <w:sz w:val="24"/>
          <w:szCs w:val="24"/>
          <w:lang w:val="es-ES_tradnl" w:eastAsia="es-CO"/>
        </w:rPr>
        <w:t xml:space="preserve">Al respecto, se advierte que las referidas entidades públicas fueron vinculadas a la presente acción de tutela como autoridades accionadas, precisamente en razón a </w:t>
      </w:r>
      <w:r w:rsidRPr="006C1672">
        <w:rPr>
          <w:rFonts w:ascii="Arial" w:eastAsia="Times New Roman" w:hAnsi="Arial" w:cs="Arial"/>
          <w:bCs/>
          <w:sz w:val="24"/>
          <w:szCs w:val="24"/>
          <w:lang w:val="es-ES_tradnl" w:eastAsia="es-CO"/>
        </w:rPr>
        <w:lastRenderedPageBreak/>
        <w:t xml:space="preserve">las funciones que les corresponde cumplir, </w:t>
      </w:r>
      <w:r w:rsidR="007A611D" w:rsidRPr="006C1672">
        <w:rPr>
          <w:rFonts w:ascii="Arial" w:eastAsia="Times New Roman" w:hAnsi="Arial" w:cs="Arial"/>
          <w:bCs/>
          <w:sz w:val="24"/>
          <w:szCs w:val="24"/>
          <w:lang w:val="es-ES_tradnl" w:eastAsia="es-CO"/>
        </w:rPr>
        <w:t xml:space="preserve">no solo frente a las víctimas del conflicto armado sino también en relación con la situación </w:t>
      </w:r>
      <w:r w:rsidR="00257FFA" w:rsidRPr="006C1672">
        <w:rPr>
          <w:rFonts w:ascii="Arial" w:eastAsia="Times New Roman" w:hAnsi="Arial" w:cs="Arial"/>
          <w:bCs/>
          <w:sz w:val="24"/>
          <w:szCs w:val="24"/>
          <w:lang w:val="es-ES_tradnl" w:eastAsia="es-CO"/>
        </w:rPr>
        <w:t>derivada</w:t>
      </w:r>
      <w:r w:rsidR="007A611D" w:rsidRPr="006C1672">
        <w:rPr>
          <w:rFonts w:ascii="Arial" w:eastAsia="Times New Roman" w:hAnsi="Arial" w:cs="Arial"/>
          <w:bCs/>
          <w:sz w:val="24"/>
          <w:szCs w:val="24"/>
          <w:lang w:val="es-ES_tradnl" w:eastAsia="es-CO"/>
        </w:rPr>
        <w:t xml:space="preserve"> por la pandemia del Covid-19, </w:t>
      </w:r>
      <w:r w:rsidR="00EC35CA" w:rsidRPr="006C1672">
        <w:rPr>
          <w:rFonts w:ascii="Arial" w:eastAsia="Times New Roman" w:hAnsi="Arial" w:cs="Arial"/>
          <w:bCs/>
          <w:sz w:val="24"/>
          <w:szCs w:val="24"/>
          <w:lang w:val="es-ES_tradnl" w:eastAsia="es-CO"/>
        </w:rPr>
        <w:t xml:space="preserve">sumado a que les asiste un </w:t>
      </w:r>
      <w:r w:rsidR="00EC35CA" w:rsidRPr="006C1672">
        <w:rPr>
          <w:rFonts w:ascii="Arial" w:eastAsia="Times New Roman" w:hAnsi="Arial" w:cs="Arial"/>
          <w:sz w:val="24"/>
          <w:szCs w:val="24"/>
          <w:lang w:eastAsia="es-ES"/>
        </w:rPr>
        <w:t xml:space="preserve">interés directo y que el actuar de los agentes del Estado debe darse de manera conjunta y bajo los principios de concurrencia y solidaridad, más aun en la actual condición por la que atraviesa el país, por el referido virus. </w:t>
      </w:r>
    </w:p>
    <w:p w14:paraId="7E7C412C" w14:textId="77777777" w:rsidR="007A611D" w:rsidRPr="006C1672" w:rsidRDefault="007A611D" w:rsidP="008C2643">
      <w:pPr>
        <w:spacing w:line="276" w:lineRule="auto"/>
        <w:jc w:val="both"/>
        <w:rPr>
          <w:rFonts w:ascii="Arial" w:eastAsia="Times New Roman" w:hAnsi="Arial" w:cs="Arial"/>
          <w:bCs/>
          <w:sz w:val="24"/>
          <w:szCs w:val="24"/>
          <w:lang w:val="es-ES_tradnl" w:eastAsia="es-CO"/>
        </w:rPr>
      </w:pPr>
    </w:p>
    <w:p w14:paraId="7FDD2D9E" w14:textId="77777777" w:rsidR="007A611D" w:rsidRPr="006C1672" w:rsidRDefault="007A611D" w:rsidP="008C2643">
      <w:pPr>
        <w:spacing w:line="276" w:lineRule="auto"/>
        <w:jc w:val="both"/>
        <w:rPr>
          <w:rFonts w:ascii="Arial" w:eastAsia="Times New Roman" w:hAnsi="Arial" w:cs="Arial"/>
          <w:bCs/>
          <w:sz w:val="24"/>
          <w:szCs w:val="24"/>
          <w:lang w:val="es-ES_tradnl" w:eastAsia="es-CO"/>
        </w:rPr>
      </w:pPr>
      <w:r w:rsidRPr="006C1672">
        <w:rPr>
          <w:rFonts w:ascii="Arial" w:hAnsi="Arial" w:cs="Arial"/>
          <w:color w:val="000000"/>
          <w:sz w:val="24"/>
          <w:szCs w:val="24"/>
        </w:rPr>
        <w:t>En tales condiciones, no hay lugar a declarar</w:t>
      </w:r>
      <w:r w:rsidR="00E25FEC" w:rsidRPr="006C1672">
        <w:rPr>
          <w:rFonts w:ascii="Arial" w:hAnsi="Arial" w:cs="Arial"/>
          <w:color w:val="000000"/>
          <w:sz w:val="24"/>
          <w:szCs w:val="24"/>
        </w:rPr>
        <w:t xml:space="preserve"> probada</w:t>
      </w:r>
      <w:r w:rsidRPr="006C1672">
        <w:rPr>
          <w:rFonts w:ascii="Arial" w:hAnsi="Arial" w:cs="Arial"/>
          <w:color w:val="000000"/>
          <w:sz w:val="24"/>
          <w:szCs w:val="24"/>
        </w:rPr>
        <w:t xml:space="preserve"> la falta de legitimación en la causa por pasiva de las entidades anteriormente mencionadas y así se </w:t>
      </w:r>
      <w:r w:rsidR="00E25FEC" w:rsidRPr="006C1672">
        <w:rPr>
          <w:rFonts w:ascii="Arial" w:hAnsi="Arial" w:cs="Arial"/>
          <w:color w:val="000000"/>
          <w:sz w:val="24"/>
          <w:szCs w:val="24"/>
        </w:rPr>
        <w:t xml:space="preserve">dispondrá </w:t>
      </w:r>
      <w:r w:rsidRPr="006C1672">
        <w:rPr>
          <w:rFonts w:ascii="Arial" w:hAnsi="Arial" w:cs="Arial"/>
          <w:color w:val="000000"/>
          <w:sz w:val="24"/>
          <w:szCs w:val="24"/>
        </w:rPr>
        <w:t>en la parte resolutiva de esta providencia.</w:t>
      </w:r>
    </w:p>
    <w:p w14:paraId="632BF152" w14:textId="77777777" w:rsidR="00A37241" w:rsidRPr="006C1672" w:rsidRDefault="00A37241" w:rsidP="008C2643">
      <w:pPr>
        <w:spacing w:line="276" w:lineRule="auto"/>
        <w:jc w:val="both"/>
        <w:rPr>
          <w:rFonts w:ascii="Arial" w:hAnsi="Arial" w:cs="Arial"/>
          <w:b/>
          <w:sz w:val="24"/>
          <w:szCs w:val="24"/>
        </w:rPr>
      </w:pPr>
    </w:p>
    <w:p w14:paraId="27D5B86C" w14:textId="77777777" w:rsidR="00B166F7" w:rsidRPr="006C1672" w:rsidRDefault="00A37241" w:rsidP="008C2643">
      <w:pPr>
        <w:spacing w:line="276" w:lineRule="auto"/>
        <w:jc w:val="both"/>
        <w:rPr>
          <w:rFonts w:ascii="Arial" w:hAnsi="Arial" w:cs="Arial"/>
          <w:b/>
          <w:sz w:val="24"/>
          <w:szCs w:val="24"/>
          <w:lang w:val="es-ES"/>
        </w:rPr>
      </w:pPr>
      <w:r w:rsidRPr="006C1672">
        <w:rPr>
          <w:rFonts w:ascii="Arial" w:hAnsi="Arial" w:cs="Arial"/>
          <w:b/>
          <w:sz w:val="24"/>
          <w:szCs w:val="24"/>
        </w:rPr>
        <w:t xml:space="preserve">2.4. </w:t>
      </w:r>
      <w:r w:rsidR="00FA0187" w:rsidRPr="006C1672">
        <w:rPr>
          <w:rFonts w:ascii="Arial" w:hAnsi="Arial" w:cs="Arial"/>
          <w:b/>
          <w:sz w:val="24"/>
          <w:szCs w:val="24"/>
        </w:rPr>
        <w:t xml:space="preserve">Naturaleza </w:t>
      </w:r>
      <w:r w:rsidR="007D5308" w:rsidRPr="006C1672">
        <w:rPr>
          <w:rFonts w:ascii="Arial" w:hAnsi="Arial" w:cs="Arial"/>
          <w:b/>
          <w:sz w:val="24"/>
          <w:szCs w:val="24"/>
        </w:rPr>
        <w:t>de la acción de tutela</w:t>
      </w:r>
    </w:p>
    <w:p w14:paraId="4D10D4B6" w14:textId="77777777" w:rsidR="008A2923" w:rsidRPr="006C1672" w:rsidRDefault="008A2923" w:rsidP="008A2923">
      <w:pPr>
        <w:spacing w:line="276" w:lineRule="auto"/>
        <w:ind w:left="720"/>
        <w:jc w:val="both"/>
        <w:rPr>
          <w:rFonts w:ascii="Arial" w:hAnsi="Arial" w:cs="Arial"/>
          <w:b/>
          <w:sz w:val="24"/>
          <w:szCs w:val="24"/>
          <w:lang w:val="es-ES"/>
        </w:rPr>
      </w:pPr>
    </w:p>
    <w:p w14:paraId="19BD1CEA" w14:textId="77777777" w:rsidR="007D5308" w:rsidRPr="006C1672" w:rsidRDefault="007D5308" w:rsidP="00A27590">
      <w:pPr>
        <w:overflowPunct w:val="0"/>
        <w:autoSpaceDE w:val="0"/>
        <w:autoSpaceDN w:val="0"/>
        <w:adjustRightInd w:val="0"/>
        <w:spacing w:line="276" w:lineRule="auto"/>
        <w:jc w:val="both"/>
        <w:textAlignment w:val="baseline"/>
        <w:rPr>
          <w:rFonts w:ascii="Arial" w:hAnsi="Arial" w:cs="Arial"/>
          <w:sz w:val="24"/>
          <w:szCs w:val="24"/>
        </w:rPr>
      </w:pPr>
      <w:r w:rsidRPr="006C1672">
        <w:rPr>
          <w:rFonts w:ascii="Arial" w:hAnsi="Arial" w:cs="Arial"/>
          <w:sz w:val="24"/>
          <w:szCs w:val="24"/>
        </w:rPr>
        <w:t>Según el artículo 86 de la Constitución Política, toda persona puede ejercer la acción de tutela para reclamar ante los jueces la protección inmediata de sus derechos fundamentales siempre que sean violados o amenazados por la acción u omisión de las autoridades públicas o de los particulares en los precisos casos en que indica el Decreto 2591 de 1991.</w:t>
      </w:r>
    </w:p>
    <w:p w14:paraId="070B0BD6" w14:textId="77777777" w:rsidR="003424E0" w:rsidRPr="006C1672" w:rsidRDefault="003424E0" w:rsidP="00A27590">
      <w:pPr>
        <w:overflowPunct w:val="0"/>
        <w:autoSpaceDE w:val="0"/>
        <w:autoSpaceDN w:val="0"/>
        <w:adjustRightInd w:val="0"/>
        <w:spacing w:line="276" w:lineRule="auto"/>
        <w:jc w:val="both"/>
        <w:textAlignment w:val="baseline"/>
        <w:rPr>
          <w:rFonts w:ascii="Arial" w:hAnsi="Arial" w:cs="Arial"/>
          <w:sz w:val="24"/>
          <w:szCs w:val="24"/>
        </w:rPr>
      </w:pPr>
    </w:p>
    <w:p w14:paraId="4DD1C784" w14:textId="77777777" w:rsidR="007D5308" w:rsidRPr="006C1672" w:rsidRDefault="007D5308" w:rsidP="00A27590">
      <w:pPr>
        <w:overflowPunct w:val="0"/>
        <w:autoSpaceDE w:val="0"/>
        <w:autoSpaceDN w:val="0"/>
        <w:adjustRightInd w:val="0"/>
        <w:spacing w:line="276" w:lineRule="auto"/>
        <w:jc w:val="both"/>
        <w:textAlignment w:val="baseline"/>
        <w:rPr>
          <w:rFonts w:ascii="Arial" w:hAnsi="Arial" w:cs="Arial"/>
          <w:sz w:val="24"/>
          <w:szCs w:val="24"/>
        </w:rPr>
      </w:pPr>
      <w:r w:rsidRPr="006C1672">
        <w:rPr>
          <w:rFonts w:ascii="Arial" w:hAnsi="Arial" w:cs="Arial"/>
          <w:sz w:val="24"/>
          <w:szCs w:val="24"/>
        </w:rPr>
        <w:t>La jurisprudencia constitucional de manera enfática y uniforme ha señalado que la acción de amparo fue instituida como un instrumento de defensa judicial de los derechos fundamentales, dotada de un carácter subsidiario y residual. Lo anterior implica que su ejercicio solo es procedente de manera supletiva, es decir, cuando no sea posible acudir a otro medio de defensa, salvo que se promueva para precaver la ocurrencia de un perjuicio irremediable</w:t>
      </w:r>
      <w:r w:rsidRPr="006C1672">
        <w:rPr>
          <w:rFonts w:ascii="Arial" w:hAnsi="Arial" w:cs="Arial"/>
          <w:sz w:val="24"/>
          <w:szCs w:val="24"/>
          <w:vertAlign w:val="superscript"/>
        </w:rPr>
        <w:footnoteReference w:id="1"/>
      </w:r>
      <w:r w:rsidRPr="006C1672">
        <w:rPr>
          <w:rFonts w:ascii="Arial" w:hAnsi="Arial" w:cs="Arial"/>
          <w:sz w:val="24"/>
          <w:szCs w:val="24"/>
        </w:rPr>
        <w:t>.</w:t>
      </w:r>
    </w:p>
    <w:p w14:paraId="03DFE454" w14:textId="77777777" w:rsidR="00B16D7F" w:rsidRPr="006C1672" w:rsidRDefault="00B16D7F" w:rsidP="00A27590">
      <w:pPr>
        <w:overflowPunct w:val="0"/>
        <w:autoSpaceDE w:val="0"/>
        <w:autoSpaceDN w:val="0"/>
        <w:adjustRightInd w:val="0"/>
        <w:spacing w:line="276" w:lineRule="auto"/>
        <w:jc w:val="both"/>
        <w:textAlignment w:val="baseline"/>
        <w:rPr>
          <w:rFonts w:ascii="Arial" w:hAnsi="Arial" w:cs="Arial"/>
          <w:sz w:val="24"/>
          <w:szCs w:val="24"/>
        </w:rPr>
      </w:pPr>
    </w:p>
    <w:p w14:paraId="3F472808" w14:textId="77777777" w:rsidR="00FE0D80" w:rsidRPr="006C1672" w:rsidRDefault="007D5308" w:rsidP="00A27590">
      <w:pPr>
        <w:overflowPunct w:val="0"/>
        <w:autoSpaceDE w:val="0"/>
        <w:autoSpaceDN w:val="0"/>
        <w:adjustRightInd w:val="0"/>
        <w:spacing w:line="276" w:lineRule="auto"/>
        <w:jc w:val="both"/>
        <w:textAlignment w:val="baseline"/>
        <w:rPr>
          <w:rFonts w:ascii="Arial" w:eastAsia="Times New Roman" w:hAnsi="Arial" w:cs="Arial"/>
          <w:b/>
          <w:sz w:val="24"/>
          <w:szCs w:val="24"/>
          <w:lang w:val="es-ES_tradnl" w:eastAsia="es-ES"/>
        </w:rPr>
      </w:pPr>
      <w:r w:rsidRPr="006C1672">
        <w:rPr>
          <w:rFonts w:ascii="Arial" w:eastAsia="Times New Roman" w:hAnsi="Arial" w:cs="Arial"/>
          <w:b/>
          <w:sz w:val="24"/>
          <w:szCs w:val="24"/>
          <w:lang w:val="es-ES_tradnl" w:eastAsia="es-ES"/>
        </w:rPr>
        <w:t>2.</w:t>
      </w:r>
      <w:r w:rsidR="00A37241" w:rsidRPr="006C1672">
        <w:rPr>
          <w:rFonts w:ascii="Arial" w:eastAsia="Times New Roman" w:hAnsi="Arial" w:cs="Arial"/>
          <w:b/>
          <w:sz w:val="24"/>
          <w:szCs w:val="24"/>
          <w:lang w:val="es-ES_tradnl" w:eastAsia="es-ES"/>
        </w:rPr>
        <w:t>5</w:t>
      </w:r>
      <w:r w:rsidRPr="006C1672">
        <w:rPr>
          <w:rFonts w:ascii="Arial" w:eastAsia="Times New Roman" w:hAnsi="Arial" w:cs="Arial"/>
          <w:b/>
          <w:sz w:val="24"/>
          <w:szCs w:val="24"/>
          <w:lang w:val="es-ES_tradnl" w:eastAsia="es-ES"/>
        </w:rPr>
        <w:t xml:space="preserve">. </w:t>
      </w:r>
      <w:r w:rsidR="00FE0D80" w:rsidRPr="006C1672">
        <w:rPr>
          <w:rFonts w:ascii="Arial" w:eastAsia="Times New Roman" w:hAnsi="Arial" w:cs="Arial"/>
          <w:b/>
          <w:sz w:val="24"/>
          <w:szCs w:val="24"/>
          <w:lang w:val="es-ES_tradnl" w:eastAsia="es-ES"/>
        </w:rPr>
        <w:t xml:space="preserve">Mínimo </w:t>
      </w:r>
      <w:r w:rsidR="00657BFE" w:rsidRPr="006C1672">
        <w:rPr>
          <w:rFonts w:ascii="Arial" w:eastAsia="Times New Roman" w:hAnsi="Arial" w:cs="Arial"/>
          <w:b/>
          <w:sz w:val="24"/>
          <w:szCs w:val="24"/>
          <w:lang w:val="es-ES_tradnl" w:eastAsia="es-ES"/>
        </w:rPr>
        <w:t>v</w:t>
      </w:r>
      <w:r w:rsidR="00FE0D80" w:rsidRPr="006C1672">
        <w:rPr>
          <w:rFonts w:ascii="Arial" w:eastAsia="Times New Roman" w:hAnsi="Arial" w:cs="Arial"/>
          <w:b/>
          <w:sz w:val="24"/>
          <w:szCs w:val="24"/>
          <w:lang w:val="es-ES_tradnl" w:eastAsia="es-ES"/>
        </w:rPr>
        <w:t>ital</w:t>
      </w:r>
    </w:p>
    <w:p w14:paraId="27D7999E" w14:textId="77777777" w:rsidR="00FE0D80" w:rsidRPr="006C1672" w:rsidRDefault="00FE0D80" w:rsidP="00A27590">
      <w:pPr>
        <w:overflowPunct w:val="0"/>
        <w:autoSpaceDE w:val="0"/>
        <w:autoSpaceDN w:val="0"/>
        <w:adjustRightInd w:val="0"/>
        <w:spacing w:line="276" w:lineRule="auto"/>
        <w:jc w:val="both"/>
        <w:textAlignment w:val="baseline"/>
        <w:rPr>
          <w:rFonts w:ascii="Arial" w:eastAsia="Times New Roman" w:hAnsi="Arial" w:cs="Arial"/>
          <w:b/>
          <w:sz w:val="24"/>
          <w:szCs w:val="24"/>
          <w:lang w:val="es-ES_tradnl" w:eastAsia="es-ES"/>
        </w:rPr>
      </w:pPr>
    </w:p>
    <w:p w14:paraId="152D0CA8" w14:textId="77777777" w:rsidR="00657BFE" w:rsidRPr="006C1672" w:rsidRDefault="00657BFE" w:rsidP="00A27590">
      <w:pPr>
        <w:overflowPunct w:val="0"/>
        <w:autoSpaceDE w:val="0"/>
        <w:autoSpaceDN w:val="0"/>
        <w:adjustRightInd w:val="0"/>
        <w:spacing w:line="276" w:lineRule="auto"/>
        <w:jc w:val="both"/>
        <w:textAlignment w:val="baseline"/>
        <w:rPr>
          <w:rFonts w:ascii="Arial" w:hAnsi="Arial" w:cs="Arial"/>
          <w:i/>
          <w:iCs/>
          <w:sz w:val="24"/>
          <w:szCs w:val="24"/>
          <w:shd w:val="clear" w:color="auto" w:fill="FFFFFF"/>
          <w:lang w:val="es-ES"/>
        </w:rPr>
      </w:pPr>
      <w:r w:rsidRPr="006C1672">
        <w:rPr>
          <w:rFonts w:ascii="Arial" w:hAnsi="Arial" w:cs="Arial"/>
          <w:sz w:val="24"/>
          <w:szCs w:val="24"/>
          <w:shd w:val="clear" w:color="auto" w:fill="FFFFFF"/>
          <w:lang w:val="es-ES"/>
        </w:rPr>
        <w:t>De acuerdo con la Corte Constitucional “</w:t>
      </w:r>
      <w:r w:rsidRPr="006C1672">
        <w:rPr>
          <w:rFonts w:ascii="Arial" w:hAnsi="Arial" w:cs="Arial"/>
          <w:i/>
          <w:iCs/>
          <w:shd w:val="clear" w:color="auto" w:fill="FFFFFF"/>
          <w:lang w:val="es-ES"/>
        </w:rPr>
        <w:t>El derecho al mínimo vital ha sido definido  como "</w:t>
      </w:r>
      <w:r w:rsidRPr="006C1672">
        <w:rPr>
          <w:rFonts w:ascii="Arial" w:hAnsi="Arial" w:cs="Arial"/>
          <w:i/>
          <w:iCs/>
          <w:bdr w:val="none" w:sz="0" w:space="0" w:color="auto" w:frame="1"/>
          <w:shd w:val="clear" w:color="auto" w:fill="FFFFFF"/>
          <w:lang w:val="es-ES"/>
        </w:rPr>
        <w:t>la porción de los ingresos del trabajador o pensionado que están destinados a la financiación de sus necesidades básicas, como son la alimentación, la vivienda, el vestido, el acceso a los servicios públicos domiciliarios, la recreación, la atención en salud, prerrogativas cuya titularidad es indispensable para hacer efectivo el derecho a la dignidad humana, valor fundante del ordenamiento jurídico constitucional</w:t>
      </w:r>
      <w:r w:rsidRPr="006C1672">
        <w:rPr>
          <w:rFonts w:ascii="Arial" w:hAnsi="Arial" w:cs="Arial"/>
          <w:i/>
          <w:iCs/>
          <w:sz w:val="24"/>
          <w:szCs w:val="24"/>
          <w:shd w:val="clear" w:color="auto" w:fill="FFFFFF"/>
          <w:lang w:val="es-ES"/>
        </w:rPr>
        <w:t>".</w:t>
      </w:r>
    </w:p>
    <w:p w14:paraId="7C4B3CBA" w14:textId="77777777" w:rsidR="00DD26BE" w:rsidRPr="006C1672" w:rsidRDefault="00DD26BE" w:rsidP="00A27590">
      <w:pPr>
        <w:overflowPunct w:val="0"/>
        <w:autoSpaceDE w:val="0"/>
        <w:autoSpaceDN w:val="0"/>
        <w:adjustRightInd w:val="0"/>
        <w:spacing w:line="276" w:lineRule="auto"/>
        <w:jc w:val="both"/>
        <w:textAlignment w:val="baseline"/>
        <w:rPr>
          <w:rFonts w:ascii="Arial" w:hAnsi="Arial" w:cs="Arial"/>
          <w:i/>
          <w:iCs/>
          <w:sz w:val="24"/>
          <w:szCs w:val="24"/>
          <w:shd w:val="clear" w:color="auto" w:fill="FFFFFF"/>
          <w:lang w:val="es-ES"/>
        </w:rPr>
      </w:pPr>
    </w:p>
    <w:p w14:paraId="6D65B882" w14:textId="77777777" w:rsidR="007D5308" w:rsidRPr="006C1672" w:rsidRDefault="00FE0D80" w:rsidP="00A27590">
      <w:pPr>
        <w:overflowPunct w:val="0"/>
        <w:autoSpaceDE w:val="0"/>
        <w:autoSpaceDN w:val="0"/>
        <w:adjustRightInd w:val="0"/>
        <w:spacing w:line="276" w:lineRule="auto"/>
        <w:jc w:val="both"/>
        <w:textAlignment w:val="baseline"/>
        <w:rPr>
          <w:rFonts w:ascii="Arial" w:eastAsia="Times New Roman" w:hAnsi="Arial" w:cs="Arial"/>
          <w:sz w:val="24"/>
          <w:szCs w:val="24"/>
          <w:lang w:val="es-ES_tradnl" w:eastAsia="es-ES"/>
        </w:rPr>
      </w:pPr>
      <w:r w:rsidRPr="006C1672">
        <w:rPr>
          <w:rFonts w:ascii="Arial" w:eastAsia="Times New Roman" w:hAnsi="Arial" w:cs="Arial"/>
          <w:b/>
          <w:sz w:val="24"/>
          <w:szCs w:val="24"/>
          <w:lang w:val="es-ES_tradnl" w:eastAsia="es-ES"/>
        </w:rPr>
        <w:t>2.</w:t>
      </w:r>
      <w:r w:rsidR="00A37241" w:rsidRPr="006C1672">
        <w:rPr>
          <w:rFonts w:ascii="Arial" w:eastAsia="Times New Roman" w:hAnsi="Arial" w:cs="Arial"/>
          <w:b/>
          <w:sz w:val="24"/>
          <w:szCs w:val="24"/>
          <w:lang w:val="es-ES_tradnl" w:eastAsia="es-ES"/>
        </w:rPr>
        <w:t>6</w:t>
      </w:r>
      <w:r w:rsidRPr="006C1672">
        <w:rPr>
          <w:rFonts w:ascii="Arial" w:eastAsia="Times New Roman" w:hAnsi="Arial" w:cs="Arial"/>
          <w:b/>
          <w:sz w:val="24"/>
          <w:szCs w:val="24"/>
          <w:lang w:val="es-ES_tradnl" w:eastAsia="es-ES"/>
        </w:rPr>
        <w:t xml:space="preserve">. </w:t>
      </w:r>
      <w:r w:rsidR="007D5308" w:rsidRPr="006C1672">
        <w:rPr>
          <w:rFonts w:ascii="Arial" w:eastAsia="Times New Roman" w:hAnsi="Arial" w:cs="Arial"/>
          <w:b/>
          <w:sz w:val="24"/>
          <w:szCs w:val="24"/>
          <w:lang w:val="es-ES_tradnl" w:eastAsia="es-ES"/>
        </w:rPr>
        <w:t>D</w:t>
      </w:r>
      <w:r w:rsidR="007D5308" w:rsidRPr="006C1672">
        <w:rPr>
          <w:rFonts w:ascii="Arial" w:hAnsi="Arial" w:cs="Arial"/>
          <w:b/>
          <w:sz w:val="24"/>
          <w:szCs w:val="24"/>
        </w:rPr>
        <w:t>el derecho de petición</w:t>
      </w:r>
      <w:r w:rsidR="007D5308" w:rsidRPr="006C1672">
        <w:rPr>
          <w:rFonts w:ascii="Arial" w:eastAsia="Times New Roman" w:hAnsi="Arial" w:cs="Arial"/>
          <w:sz w:val="24"/>
          <w:szCs w:val="24"/>
          <w:lang w:val="es-ES_tradnl" w:eastAsia="es-ES"/>
        </w:rPr>
        <w:t xml:space="preserve"> </w:t>
      </w:r>
    </w:p>
    <w:p w14:paraId="726446B0" w14:textId="77777777" w:rsidR="007D5308" w:rsidRPr="006C1672" w:rsidRDefault="007D5308" w:rsidP="00A27590">
      <w:pPr>
        <w:overflowPunct w:val="0"/>
        <w:autoSpaceDE w:val="0"/>
        <w:autoSpaceDN w:val="0"/>
        <w:adjustRightInd w:val="0"/>
        <w:spacing w:line="276" w:lineRule="auto"/>
        <w:jc w:val="both"/>
        <w:textAlignment w:val="baseline"/>
        <w:rPr>
          <w:rFonts w:ascii="Arial" w:eastAsia="Times New Roman" w:hAnsi="Arial" w:cs="Arial"/>
          <w:sz w:val="24"/>
          <w:szCs w:val="24"/>
          <w:lang w:val="es-ES_tradnl" w:eastAsia="es-ES"/>
        </w:rPr>
      </w:pPr>
    </w:p>
    <w:p w14:paraId="0BF8CAB2" w14:textId="77777777" w:rsidR="002345A2" w:rsidRPr="006C1672" w:rsidRDefault="002345A2" w:rsidP="00A27590">
      <w:pPr>
        <w:overflowPunct w:val="0"/>
        <w:autoSpaceDE w:val="0"/>
        <w:autoSpaceDN w:val="0"/>
        <w:adjustRightInd w:val="0"/>
        <w:spacing w:line="276" w:lineRule="auto"/>
        <w:jc w:val="both"/>
        <w:textAlignment w:val="baseline"/>
        <w:rPr>
          <w:rFonts w:ascii="Arial" w:hAnsi="Arial" w:cs="Arial"/>
          <w:sz w:val="24"/>
          <w:szCs w:val="24"/>
        </w:rPr>
      </w:pPr>
      <w:r w:rsidRPr="006C1672">
        <w:rPr>
          <w:rFonts w:ascii="Arial" w:hAnsi="Arial" w:cs="Arial"/>
          <w:sz w:val="24"/>
          <w:szCs w:val="24"/>
        </w:rPr>
        <w:t xml:space="preserve">La Constitución Política de 1991, consagró en su artículo 23 el derecho fundamental de petición en virtud del cual toda persona tiene la posibilidad de </w:t>
      </w:r>
      <w:r w:rsidR="002371B2" w:rsidRPr="006C1672">
        <w:rPr>
          <w:rFonts w:ascii="Arial" w:hAnsi="Arial" w:cs="Arial"/>
          <w:sz w:val="24"/>
          <w:szCs w:val="24"/>
        </w:rPr>
        <w:t>«</w:t>
      </w:r>
      <w:r w:rsidRPr="006C1672">
        <w:rPr>
          <w:rFonts w:ascii="Arial" w:hAnsi="Arial" w:cs="Arial"/>
          <w:i/>
          <w:bdr w:val="none" w:sz="0" w:space="0" w:color="auto" w:frame="1"/>
          <w:lang w:eastAsia="es-ES"/>
        </w:rPr>
        <w:t xml:space="preserve">[…] </w:t>
      </w:r>
      <w:r w:rsidRPr="006C1672">
        <w:rPr>
          <w:rFonts w:ascii="Arial" w:hAnsi="Arial" w:cs="Arial"/>
          <w:i/>
        </w:rPr>
        <w:t xml:space="preserve">presentar peticiones respetuosas a las autoridades por motivos de interés general o particular y a obtener pronta resolución </w:t>
      </w:r>
      <w:r w:rsidRPr="006C1672">
        <w:rPr>
          <w:rFonts w:ascii="Arial" w:hAnsi="Arial" w:cs="Arial"/>
          <w:i/>
          <w:bdr w:val="none" w:sz="0" w:space="0" w:color="auto" w:frame="1"/>
          <w:lang w:eastAsia="es-ES"/>
        </w:rPr>
        <w:t>[…]</w:t>
      </w:r>
      <w:r w:rsidR="002371B2" w:rsidRPr="006C1672">
        <w:rPr>
          <w:rFonts w:ascii="Arial" w:hAnsi="Arial" w:cs="Arial"/>
          <w:sz w:val="24"/>
          <w:szCs w:val="24"/>
        </w:rPr>
        <w:t>»</w:t>
      </w:r>
      <w:r w:rsidRPr="006C1672">
        <w:rPr>
          <w:rFonts w:ascii="Arial" w:hAnsi="Arial" w:cs="Arial"/>
          <w:i/>
          <w:sz w:val="24"/>
          <w:szCs w:val="24"/>
          <w:vertAlign w:val="superscript"/>
        </w:rPr>
        <w:footnoteReference w:id="2"/>
      </w:r>
      <w:r w:rsidRPr="006C1672">
        <w:rPr>
          <w:rFonts w:ascii="Arial" w:hAnsi="Arial" w:cs="Arial"/>
          <w:i/>
          <w:sz w:val="24"/>
          <w:szCs w:val="24"/>
        </w:rPr>
        <w:t>.</w:t>
      </w:r>
      <w:r w:rsidRPr="006C1672">
        <w:rPr>
          <w:rFonts w:ascii="Arial" w:hAnsi="Arial" w:cs="Arial"/>
          <w:sz w:val="24"/>
          <w:szCs w:val="24"/>
        </w:rPr>
        <w:t xml:space="preserve"> El mismo artículo superior precisa que el Legislador podrá reglamentar su ejercicio ante organizaciones privadas para garantizar los derechos fundamentales.</w:t>
      </w:r>
    </w:p>
    <w:p w14:paraId="6284D2C6" w14:textId="77777777" w:rsidR="002345A2" w:rsidRPr="006C1672" w:rsidRDefault="002345A2" w:rsidP="00A27590">
      <w:pPr>
        <w:overflowPunct w:val="0"/>
        <w:autoSpaceDE w:val="0"/>
        <w:autoSpaceDN w:val="0"/>
        <w:adjustRightInd w:val="0"/>
        <w:spacing w:line="276" w:lineRule="auto"/>
        <w:jc w:val="both"/>
        <w:textAlignment w:val="baseline"/>
        <w:rPr>
          <w:rFonts w:ascii="Arial" w:hAnsi="Arial" w:cs="Arial"/>
          <w:sz w:val="24"/>
          <w:szCs w:val="24"/>
        </w:rPr>
      </w:pPr>
    </w:p>
    <w:p w14:paraId="1C96D40B" w14:textId="77777777" w:rsidR="002345A2" w:rsidRPr="006C1672" w:rsidRDefault="002345A2" w:rsidP="00A27590">
      <w:pPr>
        <w:overflowPunct w:val="0"/>
        <w:autoSpaceDE w:val="0"/>
        <w:autoSpaceDN w:val="0"/>
        <w:adjustRightInd w:val="0"/>
        <w:spacing w:line="276" w:lineRule="auto"/>
        <w:jc w:val="both"/>
        <w:textAlignment w:val="baseline"/>
        <w:rPr>
          <w:rFonts w:ascii="Arial" w:hAnsi="Arial" w:cs="Arial"/>
          <w:bCs/>
          <w:sz w:val="24"/>
          <w:szCs w:val="24"/>
        </w:rPr>
      </w:pPr>
      <w:r w:rsidRPr="006C1672">
        <w:rPr>
          <w:rFonts w:ascii="Arial" w:hAnsi="Arial" w:cs="Arial"/>
          <w:bCs/>
          <w:sz w:val="24"/>
          <w:szCs w:val="24"/>
        </w:rPr>
        <w:t xml:space="preserve">La Corte Constitucional al resolver asuntos en sede de tutela, ha establecido algunos parámetros acerca del núcleo esencial y contenido de este derecho: </w:t>
      </w:r>
      <w:r w:rsidR="002371B2" w:rsidRPr="006C1672">
        <w:rPr>
          <w:rFonts w:ascii="Arial" w:hAnsi="Arial" w:cs="Arial"/>
          <w:sz w:val="24"/>
          <w:szCs w:val="24"/>
        </w:rPr>
        <w:t>«</w:t>
      </w:r>
      <w:r w:rsidRPr="006C1672">
        <w:rPr>
          <w:rFonts w:ascii="Arial" w:hAnsi="Arial" w:cs="Arial"/>
          <w:i/>
          <w:bdr w:val="none" w:sz="0" w:space="0" w:color="auto" w:frame="1"/>
          <w:lang w:eastAsia="es-ES"/>
        </w:rPr>
        <w:t xml:space="preserve">[…] </w:t>
      </w:r>
      <w:r w:rsidRPr="006C1672">
        <w:rPr>
          <w:rFonts w:ascii="Arial" w:eastAsia="Times New Roman" w:hAnsi="Arial" w:cs="Arial"/>
          <w:i/>
          <w:shd w:val="clear" w:color="auto" w:fill="FFFFFF"/>
          <w:lang w:eastAsia="es-ES"/>
        </w:rPr>
        <w:lastRenderedPageBreak/>
        <w:t xml:space="preserve">El núcleo esencial del derecho de petición reside en la resolución pronta y oportuna de la cuestión, pues de nada serviría la posibilidad de dirigirse a la autoridad si ésta no resuelve o se reserva para sí el sentido de lo decidido </w:t>
      </w:r>
      <w:r w:rsidRPr="006C1672">
        <w:rPr>
          <w:rFonts w:ascii="Arial" w:hAnsi="Arial" w:cs="Arial"/>
          <w:i/>
          <w:bdr w:val="none" w:sz="0" w:space="0" w:color="auto" w:frame="1"/>
          <w:lang w:eastAsia="es-ES"/>
        </w:rPr>
        <w:t>[…]</w:t>
      </w:r>
      <w:r w:rsidR="002371B2" w:rsidRPr="006C1672">
        <w:rPr>
          <w:rFonts w:ascii="Arial" w:hAnsi="Arial" w:cs="Arial"/>
          <w:sz w:val="24"/>
          <w:szCs w:val="24"/>
        </w:rPr>
        <w:t>»</w:t>
      </w:r>
      <w:r w:rsidRPr="006C1672">
        <w:rPr>
          <w:rFonts w:ascii="Arial" w:hAnsi="Arial" w:cs="Arial"/>
          <w:sz w:val="24"/>
          <w:szCs w:val="24"/>
          <w:vertAlign w:val="superscript"/>
        </w:rPr>
        <w:footnoteReference w:id="3"/>
      </w:r>
      <w:r w:rsidRPr="006C1672">
        <w:rPr>
          <w:rFonts w:ascii="Arial" w:hAnsi="Arial" w:cs="Arial"/>
          <w:bCs/>
          <w:sz w:val="24"/>
          <w:szCs w:val="24"/>
        </w:rPr>
        <w:t>.</w:t>
      </w:r>
    </w:p>
    <w:p w14:paraId="615162DD" w14:textId="77777777" w:rsidR="002345A2" w:rsidRPr="006C1672" w:rsidRDefault="002345A2" w:rsidP="00A27590">
      <w:pPr>
        <w:overflowPunct w:val="0"/>
        <w:autoSpaceDE w:val="0"/>
        <w:autoSpaceDN w:val="0"/>
        <w:adjustRightInd w:val="0"/>
        <w:spacing w:line="276" w:lineRule="auto"/>
        <w:jc w:val="both"/>
        <w:textAlignment w:val="baseline"/>
        <w:rPr>
          <w:rFonts w:ascii="Arial" w:hAnsi="Arial" w:cs="Arial"/>
          <w:bCs/>
          <w:sz w:val="24"/>
          <w:szCs w:val="24"/>
        </w:rPr>
      </w:pPr>
    </w:p>
    <w:p w14:paraId="0A4AB352" w14:textId="77777777" w:rsidR="002345A2" w:rsidRPr="006C1672" w:rsidRDefault="002345A2" w:rsidP="00A27590">
      <w:pPr>
        <w:overflowPunct w:val="0"/>
        <w:autoSpaceDE w:val="0"/>
        <w:autoSpaceDN w:val="0"/>
        <w:adjustRightInd w:val="0"/>
        <w:spacing w:line="276" w:lineRule="auto"/>
        <w:jc w:val="both"/>
        <w:textAlignment w:val="baseline"/>
        <w:rPr>
          <w:rFonts w:ascii="Arial" w:hAnsi="Arial" w:cs="Arial"/>
          <w:sz w:val="24"/>
          <w:szCs w:val="24"/>
          <w:bdr w:val="none" w:sz="0" w:space="0" w:color="auto" w:frame="1"/>
          <w:lang w:eastAsia="es-ES"/>
        </w:rPr>
      </w:pPr>
      <w:r w:rsidRPr="006C1672">
        <w:rPr>
          <w:rFonts w:ascii="Arial" w:hAnsi="Arial" w:cs="Arial"/>
          <w:bCs/>
          <w:sz w:val="24"/>
          <w:szCs w:val="24"/>
        </w:rPr>
        <w:t xml:space="preserve">Asimismo, se han establecido ciertos requisitos en cuanto a la respuesta a la petición, respecto a la oportunidad, se acude por regla general a lo previsto en el </w:t>
      </w:r>
      <w:r w:rsidRPr="006C1672">
        <w:rPr>
          <w:rFonts w:ascii="Arial" w:hAnsi="Arial" w:cs="Arial"/>
          <w:sz w:val="24"/>
          <w:szCs w:val="24"/>
          <w:bdr w:val="none" w:sz="0" w:space="0" w:color="auto" w:frame="1"/>
          <w:lang w:eastAsia="es-ES"/>
        </w:rPr>
        <w:t>artículo</w:t>
      </w:r>
      <w:r w:rsidRPr="006C1672">
        <w:rPr>
          <w:rFonts w:ascii="Arial" w:eastAsia="Times New Roman" w:hAnsi="Arial" w:cs="Arial"/>
          <w:sz w:val="24"/>
          <w:szCs w:val="24"/>
          <w:shd w:val="clear" w:color="auto" w:fill="FFFFFF"/>
          <w:lang w:eastAsia="es-ES"/>
        </w:rPr>
        <w:t xml:space="preserve"> 14 de la Ley 1755 de 2015, </w:t>
      </w:r>
      <w:r w:rsidRPr="006C1672">
        <w:rPr>
          <w:rFonts w:ascii="Arial" w:hAnsi="Arial" w:cs="Arial"/>
          <w:sz w:val="24"/>
          <w:szCs w:val="24"/>
          <w:bdr w:val="none" w:sz="0" w:space="0" w:color="auto" w:frame="1"/>
          <w:lang w:eastAsia="es-ES"/>
        </w:rPr>
        <w:t xml:space="preserve">que señala 15 días para resolver la misma, de no ser posible, antes de que se cumpla con el </w:t>
      </w:r>
      <w:r w:rsidRPr="006C1672">
        <w:rPr>
          <w:rFonts w:ascii="Arial" w:hAnsi="Arial" w:cs="Arial"/>
          <w:b/>
          <w:sz w:val="24"/>
          <w:szCs w:val="24"/>
          <w:bdr w:val="none" w:sz="0" w:space="0" w:color="auto" w:frame="1"/>
          <w:lang w:eastAsia="es-ES"/>
        </w:rPr>
        <w:t xml:space="preserve">término </w:t>
      </w:r>
      <w:r w:rsidRPr="006C1672">
        <w:rPr>
          <w:rFonts w:ascii="Arial" w:hAnsi="Arial" w:cs="Arial"/>
          <w:sz w:val="24"/>
          <w:szCs w:val="24"/>
          <w:bdr w:val="none" w:sz="0" w:space="0" w:color="auto" w:frame="1"/>
          <w:lang w:eastAsia="es-ES"/>
        </w:rPr>
        <w:t xml:space="preserve">allí dispuesto y ante la imposibilidad de dar una respuesta en dicho lapso, la autoridad o el particular deberá explicar los motivos y señalar el </w:t>
      </w:r>
      <w:r w:rsidR="008263D2" w:rsidRPr="006C1672">
        <w:rPr>
          <w:rFonts w:ascii="Arial" w:hAnsi="Arial" w:cs="Arial"/>
          <w:sz w:val="24"/>
          <w:szCs w:val="24"/>
          <w:bdr w:val="none" w:sz="0" w:space="0" w:color="auto" w:frame="1"/>
          <w:lang w:eastAsia="es-ES"/>
        </w:rPr>
        <w:t xml:space="preserve">periodo </w:t>
      </w:r>
      <w:r w:rsidRPr="006C1672">
        <w:rPr>
          <w:rFonts w:ascii="Arial" w:hAnsi="Arial" w:cs="Arial"/>
          <w:sz w:val="24"/>
          <w:szCs w:val="24"/>
          <w:bdr w:val="none" w:sz="0" w:space="0" w:color="auto" w:frame="1"/>
          <w:lang w:eastAsia="es-ES"/>
        </w:rPr>
        <w:t>en el cual se realizará la contestación. Para este efecto, el criterio de razonabilidad de</w:t>
      </w:r>
      <w:r w:rsidR="008263D2" w:rsidRPr="006C1672">
        <w:rPr>
          <w:rFonts w:ascii="Arial" w:hAnsi="Arial" w:cs="Arial"/>
          <w:sz w:val="24"/>
          <w:szCs w:val="24"/>
          <w:bdr w:val="none" w:sz="0" w:space="0" w:color="auto" w:frame="1"/>
          <w:lang w:eastAsia="es-ES"/>
        </w:rPr>
        <w:t xml:space="preserve"> aquel s</w:t>
      </w:r>
      <w:r w:rsidRPr="006C1672">
        <w:rPr>
          <w:rFonts w:ascii="Arial" w:hAnsi="Arial" w:cs="Arial"/>
          <w:sz w:val="24"/>
          <w:szCs w:val="24"/>
          <w:bdr w:val="none" w:sz="0" w:space="0" w:color="auto" w:frame="1"/>
          <w:lang w:eastAsia="es-ES"/>
        </w:rPr>
        <w:t>erá determinante, puesto que deberá tenerse en cuenta el grado de dificultad o la complejidad de la solicitud.</w:t>
      </w:r>
    </w:p>
    <w:p w14:paraId="6ECE0E01" w14:textId="77777777" w:rsidR="002345A2" w:rsidRPr="006C1672" w:rsidRDefault="002345A2" w:rsidP="00A27590">
      <w:pPr>
        <w:overflowPunct w:val="0"/>
        <w:autoSpaceDE w:val="0"/>
        <w:autoSpaceDN w:val="0"/>
        <w:adjustRightInd w:val="0"/>
        <w:spacing w:line="276" w:lineRule="auto"/>
        <w:jc w:val="both"/>
        <w:textAlignment w:val="baseline"/>
        <w:rPr>
          <w:rFonts w:ascii="Arial" w:hAnsi="Arial" w:cs="Arial"/>
          <w:sz w:val="24"/>
          <w:szCs w:val="24"/>
          <w:bdr w:val="none" w:sz="0" w:space="0" w:color="auto" w:frame="1"/>
          <w:lang w:eastAsia="es-ES"/>
        </w:rPr>
      </w:pPr>
    </w:p>
    <w:p w14:paraId="71FC258F" w14:textId="77777777" w:rsidR="002345A2" w:rsidRPr="006C1672" w:rsidRDefault="002345A2" w:rsidP="00A27590">
      <w:pPr>
        <w:overflowPunct w:val="0"/>
        <w:autoSpaceDE w:val="0"/>
        <w:autoSpaceDN w:val="0"/>
        <w:adjustRightInd w:val="0"/>
        <w:spacing w:line="276" w:lineRule="auto"/>
        <w:jc w:val="both"/>
        <w:textAlignment w:val="baseline"/>
        <w:rPr>
          <w:rFonts w:ascii="Arial" w:hAnsi="Arial" w:cs="Arial"/>
          <w:sz w:val="24"/>
          <w:szCs w:val="24"/>
          <w:bdr w:val="none" w:sz="0" w:space="0" w:color="auto" w:frame="1"/>
          <w:lang w:eastAsia="es-ES"/>
        </w:rPr>
      </w:pPr>
      <w:r w:rsidRPr="006C1672">
        <w:rPr>
          <w:rFonts w:ascii="Arial" w:hAnsi="Arial" w:cs="Arial"/>
          <w:sz w:val="24"/>
          <w:szCs w:val="24"/>
          <w:bdr w:val="none" w:sz="0" w:space="0" w:color="auto" w:frame="1"/>
          <w:lang w:eastAsia="es-ES"/>
        </w:rPr>
        <w:t xml:space="preserve">Además, la petición debe resolverse de </w:t>
      </w:r>
      <w:r w:rsidRPr="006C1672">
        <w:rPr>
          <w:rFonts w:ascii="Arial" w:hAnsi="Arial" w:cs="Arial"/>
          <w:b/>
          <w:sz w:val="24"/>
          <w:szCs w:val="24"/>
          <w:bdr w:val="none" w:sz="0" w:space="0" w:color="auto" w:frame="1"/>
          <w:lang w:eastAsia="es-ES"/>
        </w:rPr>
        <w:t>fondo</w:t>
      </w:r>
      <w:r w:rsidRPr="006C1672">
        <w:rPr>
          <w:rFonts w:ascii="Arial" w:hAnsi="Arial" w:cs="Arial"/>
          <w:sz w:val="24"/>
          <w:szCs w:val="24"/>
          <w:bdr w:val="none" w:sz="0" w:space="0" w:color="auto" w:frame="1"/>
          <w:lang w:eastAsia="es-ES"/>
        </w:rPr>
        <w:t xml:space="preserve">, de manera clara, precisa y congruente con lo solicitado. Ello significa que </w:t>
      </w:r>
      <w:r w:rsidR="002371B2" w:rsidRPr="006C1672">
        <w:rPr>
          <w:rFonts w:ascii="Arial" w:hAnsi="Arial" w:cs="Arial"/>
          <w:sz w:val="24"/>
          <w:szCs w:val="24"/>
        </w:rPr>
        <w:t>«</w:t>
      </w:r>
      <w:r w:rsidRPr="006C1672">
        <w:rPr>
          <w:rFonts w:ascii="Arial" w:hAnsi="Arial" w:cs="Arial"/>
          <w:i/>
          <w:bdr w:val="none" w:sz="0" w:space="0" w:color="auto" w:frame="1"/>
          <w:lang w:eastAsia="es-ES"/>
        </w:rPr>
        <w:t>[…] la respuesta al derecho de petición debe versar sobre aquello preguntado por la persona y no sobre un tema semejante o relativo al asunto principal de la petición. Quiere decir, que la solución entregada al peticionario debe encontrarse libre de evasivas o premisas ininteligibles que desorienten el propósito esencial de la solicitud, sin que ello implique la aceptación de lo solicitado. Desde luego, este deber de contestar de manera clara y coherente, no impide que la autoridad suministre información adicional relacionada con los intereses del peticionario, pues eventualmente ésta puede significar una aclaración plena de la respuesta dada […]</w:t>
      </w:r>
      <w:r w:rsidR="002371B2" w:rsidRPr="006C1672">
        <w:rPr>
          <w:rFonts w:ascii="Arial" w:hAnsi="Arial" w:cs="Arial"/>
          <w:sz w:val="24"/>
          <w:szCs w:val="24"/>
        </w:rPr>
        <w:t>»</w:t>
      </w:r>
      <w:r w:rsidRPr="006C1672">
        <w:rPr>
          <w:rFonts w:ascii="Arial" w:hAnsi="Arial" w:cs="Arial"/>
          <w:sz w:val="24"/>
          <w:szCs w:val="24"/>
          <w:bdr w:val="none" w:sz="0" w:space="0" w:color="auto" w:frame="1"/>
          <w:vertAlign w:val="superscript"/>
        </w:rPr>
        <w:footnoteReference w:id="4"/>
      </w:r>
      <w:r w:rsidRPr="006C1672">
        <w:rPr>
          <w:rFonts w:ascii="Arial" w:hAnsi="Arial" w:cs="Arial"/>
          <w:sz w:val="24"/>
          <w:szCs w:val="24"/>
          <w:bdr w:val="none" w:sz="0" w:space="0" w:color="auto" w:frame="1"/>
          <w:lang w:eastAsia="es-ES"/>
        </w:rPr>
        <w:t>.</w:t>
      </w:r>
    </w:p>
    <w:p w14:paraId="7139E00C" w14:textId="77777777" w:rsidR="00342E52" w:rsidRPr="006C1672" w:rsidRDefault="00342E52" w:rsidP="00A27590">
      <w:pPr>
        <w:overflowPunct w:val="0"/>
        <w:autoSpaceDE w:val="0"/>
        <w:autoSpaceDN w:val="0"/>
        <w:adjustRightInd w:val="0"/>
        <w:spacing w:line="276" w:lineRule="auto"/>
        <w:jc w:val="both"/>
        <w:textAlignment w:val="baseline"/>
        <w:rPr>
          <w:rFonts w:ascii="Arial" w:hAnsi="Arial" w:cs="Arial"/>
          <w:sz w:val="24"/>
          <w:szCs w:val="24"/>
          <w:bdr w:val="none" w:sz="0" w:space="0" w:color="auto" w:frame="1"/>
          <w:lang w:eastAsia="es-ES"/>
        </w:rPr>
      </w:pPr>
    </w:p>
    <w:p w14:paraId="54552B5D" w14:textId="77777777" w:rsidR="002345A2" w:rsidRPr="006C1672" w:rsidRDefault="002345A2" w:rsidP="00A27590">
      <w:pPr>
        <w:overflowPunct w:val="0"/>
        <w:autoSpaceDE w:val="0"/>
        <w:autoSpaceDN w:val="0"/>
        <w:adjustRightInd w:val="0"/>
        <w:spacing w:line="276" w:lineRule="auto"/>
        <w:jc w:val="both"/>
        <w:textAlignment w:val="baseline"/>
        <w:rPr>
          <w:rFonts w:ascii="Arial" w:hAnsi="Arial" w:cs="Arial"/>
          <w:sz w:val="24"/>
          <w:szCs w:val="24"/>
          <w:bdr w:val="none" w:sz="0" w:space="0" w:color="auto" w:frame="1"/>
          <w:lang w:eastAsia="es-ES"/>
        </w:rPr>
      </w:pPr>
      <w:r w:rsidRPr="006C1672">
        <w:rPr>
          <w:rFonts w:ascii="Arial" w:hAnsi="Arial" w:cs="Arial"/>
          <w:sz w:val="24"/>
          <w:szCs w:val="24"/>
          <w:bdr w:val="none" w:sz="0" w:space="0" w:color="auto" w:frame="1"/>
          <w:lang w:eastAsia="es-ES"/>
        </w:rPr>
        <w:t xml:space="preserve">Así las cosas, se tiene que la respuesta debe ser puesta en </w:t>
      </w:r>
      <w:r w:rsidRPr="006C1672">
        <w:rPr>
          <w:rFonts w:ascii="Arial" w:hAnsi="Arial" w:cs="Arial"/>
          <w:b/>
          <w:sz w:val="24"/>
          <w:szCs w:val="24"/>
          <w:bdr w:val="none" w:sz="0" w:space="0" w:color="auto" w:frame="1"/>
          <w:lang w:eastAsia="es-ES"/>
        </w:rPr>
        <w:t>conocimiento del peticionario</w:t>
      </w:r>
      <w:r w:rsidRPr="006C1672">
        <w:rPr>
          <w:rFonts w:ascii="Arial" w:hAnsi="Arial" w:cs="Arial"/>
          <w:sz w:val="24"/>
          <w:szCs w:val="24"/>
          <w:bdr w:val="none" w:sz="0" w:space="0" w:color="auto" w:frame="1"/>
          <w:lang w:eastAsia="es-ES"/>
        </w:rPr>
        <w:t xml:space="preserve">, lo que se traduce en el deber de la entidad de agotar </w:t>
      </w:r>
      <w:r w:rsidR="002371B2" w:rsidRPr="006C1672">
        <w:rPr>
          <w:rFonts w:ascii="Arial" w:hAnsi="Arial" w:cs="Arial"/>
          <w:sz w:val="24"/>
          <w:szCs w:val="24"/>
        </w:rPr>
        <w:t>«</w:t>
      </w:r>
      <w:r w:rsidRPr="006C1672">
        <w:rPr>
          <w:rFonts w:ascii="Arial" w:hAnsi="Arial" w:cs="Arial"/>
          <w:i/>
          <w:bdr w:val="none" w:sz="0" w:space="0" w:color="auto" w:frame="1"/>
          <w:lang w:eastAsia="es-ES"/>
        </w:rPr>
        <w:t>[…] los medios disponibles para informar al particular de su respuesta y lograr constancia de ello […] la notificación […] debe ser efectiva, es decir, real y verdadera, y que cumpla el propósito de que la respuesta de la entidad sea conocida a plenitud por el solicitante […]</w:t>
      </w:r>
      <w:r w:rsidR="002371B2" w:rsidRPr="006C1672">
        <w:rPr>
          <w:rFonts w:ascii="Arial" w:hAnsi="Arial" w:cs="Arial"/>
          <w:sz w:val="24"/>
          <w:szCs w:val="24"/>
        </w:rPr>
        <w:t>»</w:t>
      </w:r>
      <w:r w:rsidRPr="006C1672">
        <w:rPr>
          <w:rFonts w:ascii="Arial" w:hAnsi="Arial" w:cs="Arial"/>
          <w:sz w:val="24"/>
          <w:szCs w:val="24"/>
          <w:bdr w:val="none" w:sz="0" w:space="0" w:color="auto" w:frame="1"/>
          <w:vertAlign w:val="superscript"/>
        </w:rPr>
        <w:footnoteReference w:id="5"/>
      </w:r>
      <w:r w:rsidRPr="006C1672">
        <w:rPr>
          <w:rFonts w:ascii="Arial" w:hAnsi="Arial" w:cs="Arial"/>
          <w:sz w:val="24"/>
          <w:szCs w:val="24"/>
          <w:bdr w:val="none" w:sz="0" w:space="0" w:color="auto" w:frame="1"/>
          <w:lang w:eastAsia="es-ES"/>
        </w:rPr>
        <w:t>.</w:t>
      </w:r>
    </w:p>
    <w:p w14:paraId="626D6420" w14:textId="77777777" w:rsidR="002345A2" w:rsidRPr="006C1672" w:rsidRDefault="002345A2" w:rsidP="00A27590">
      <w:pPr>
        <w:overflowPunct w:val="0"/>
        <w:autoSpaceDE w:val="0"/>
        <w:autoSpaceDN w:val="0"/>
        <w:adjustRightInd w:val="0"/>
        <w:spacing w:line="276" w:lineRule="auto"/>
        <w:jc w:val="both"/>
        <w:textAlignment w:val="baseline"/>
        <w:rPr>
          <w:rFonts w:ascii="Arial" w:hAnsi="Arial" w:cs="Arial"/>
          <w:sz w:val="24"/>
          <w:szCs w:val="24"/>
          <w:bdr w:val="none" w:sz="0" w:space="0" w:color="auto" w:frame="1"/>
          <w:lang w:eastAsia="es-ES"/>
        </w:rPr>
      </w:pPr>
    </w:p>
    <w:p w14:paraId="19A71B8F" w14:textId="77777777" w:rsidR="002345A2" w:rsidRPr="006C1672" w:rsidRDefault="00D268EF" w:rsidP="00A27590">
      <w:pPr>
        <w:overflowPunct w:val="0"/>
        <w:autoSpaceDE w:val="0"/>
        <w:autoSpaceDN w:val="0"/>
        <w:adjustRightInd w:val="0"/>
        <w:spacing w:line="276" w:lineRule="auto"/>
        <w:jc w:val="both"/>
        <w:textAlignment w:val="baseline"/>
        <w:rPr>
          <w:rFonts w:ascii="Arial" w:hAnsi="Arial" w:cs="Arial"/>
          <w:sz w:val="24"/>
          <w:szCs w:val="24"/>
        </w:rPr>
      </w:pPr>
      <w:r w:rsidRPr="006C1672">
        <w:rPr>
          <w:rFonts w:ascii="Arial" w:hAnsi="Arial" w:cs="Arial"/>
          <w:sz w:val="24"/>
          <w:szCs w:val="24"/>
        </w:rPr>
        <w:t>En ese orden</w:t>
      </w:r>
      <w:r w:rsidR="002345A2" w:rsidRPr="006C1672">
        <w:rPr>
          <w:rFonts w:ascii="Arial" w:hAnsi="Arial" w:cs="Arial"/>
          <w:sz w:val="24"/>
          <w:szCs w:val="24"/>
        </w:rPr>
        <w:t xml:space="preserve">, la </w:t>
      </w:r>
      <w:r w:rsidR="008263D2" w:rsidRPr="006C1672">
        <w:rPr>
          <w:rFonts w:ascii="Arial" w:hAnsi="Arial" w:cs="Arial"/>
          <w:sz w:val="24"/>
          <w:szCs w:val="24"/>
        </w:rPr>
        <w:t xml:space="preserve">contestación </w:t>
      </w:r>
      <w:r w:rsidR="002345A2" w:rsidRPr="006C1672">
        <w:rPr>
          <w:rFonts w:ascii="Arial" w:hAnsi="Arial" w:cs="Arial"/>
          <w:sz w:val="24"/>
          <w:szCs w:val="24"/>
        </w:rPr>
        <w:t xml:space="preserve">requiere cumplir unos lineamientos básicos en orden a la satisfacción material de los requerimientos invocados en la solicitud y, además incluye la obligación de </w:t>
      </w:r>
      <w:r w:rsidR="008263D2" w:rsidRPr="006C1672">
        <w:rPr>
          <w:rFonts w:ascii="Arial" w:hAnsi="Arial" w:cs="Arial"/>
          <w:sz w:val="24"/>
          <w:szCs w:val="24"/>
        </w:rPr>
        <w:t>darla a conocer al usuario</w:t>
      </w:r>
      <w:r w:rsidR="002345A2" w:rsidRPr="006C1672">
        <w:rPr>
          <w:rFonts w:ascii="Arial" w:hAnsi="Arial" w:cs="Arial"/>
          <w:sz w:val="24"/>
          <w:szCs w:val="24"/>
        </w:rPr>
        <w:t>, condición fundamental para entender satisfecho el derecho que se invoca</w:t>
      </w:r>
      <w:r w:rsidR="002345A2" w:rsidRPr="006C1672">
        <w:rPr>
          <w:rFonts w:ascii="Arial" w:hAnsi="Arial" w:cs="Arial"/>
          <w:sz w:val="24"/>
          <w:szCs w:val="24"/>
          <w:vertAlign w:val="superscript"/>
        </w:rPr>
        <w:footnoteReference w:id="6"/>
      </w:r>
      <w:r w:rsidR="002345A2" w:rsidRPr="006C1672">
        <w:rPr>
          <w:rFonts w:ascii="Arial" w:hAnsi="Arial" w:cs="Arial"/>
          <w:sz w:val="24"/>
          <w:szCs w:val="24"/>
        </w:rPr>
        <w:t>.</w:t>
      </w:r>
    </w:p>
    <w:p w14:paraId="3AD9010F" w14:textId="77777777" w:rsidR="008C2643" w:rsidRPr="006C1672" w:rsidRDefault="008C2643" w:rsidP="00E84279">
      <w:pPr>
        <w:widowControl w:val="0"/>
        <w:spacing w:line="276" w:lineRule="auto"/>
        <w:contextualSpacing/>
        <w:jc w:val="both"/>
        <w:rPr>
          <w:rFonts w:ascii="Arial" w:hAnsi="Arial" w:cs="Arial"/>
          <w:b/>
          <w:sz w:val="24"/>
          <w:szCs w:val="24"/>
        </w:rPr>
      </w:pPr>
    </w:p>
    <w:p w14:paraId="320A7A8F" w14:textId="641B033F" w:rsidR="0085179F" w:rsidRPr="006C1672" w:rsidRDefault="008C2643" w:rsidP="00E84279">
      <w:pPr>
        <w:widowControl w:val="0"/>
        <w:spacing w:line="276" w:lineRule="auto"/>
        <w:contextualSpacing/>
        <w:jc w:val="both"/>
        <w:rPr>
          <w:rFonts w:ascii="Arial" w:hAnsi="Arial" w:cs="Arial"/>
          <w:b/>
          <w:sz w:val="24"/>
          <w:szCs w:val="24"/>
        </w:rPr>
      </w:pPr>
      <w:r w:rsidRPr="006C1672">
        <w:rPr>
          <w:rFonts w:ascii="Arial" w:hAnsi="Arial" w:cs="Arial"/>
          <w:b/>
          <w:sz w:val="24"/>
          <w:szCs w:val="24"/>
        </w:rPr>
        <w:t>2.</w:t>
      </w:r>
      <w:r w:rsidR="008A03B6" w:rsidRPr="006C1672">
        <w:rPr>
          <w:rFonts w:ascii="Arial" w:hAnsi="Arial" w:cs="Arial"/>
          <w:b/>
          <w:sz w:val="24"/>
          <w:szCs w:val="24"/>
        </w:rPr>
        <w:t>7</w:t>
      </w:r>
      <w:r w:rsidRPr="006C1672">
        <w:rPr>
          <w:rFonts w:ascii="Arial" w:hAnsi="Arial" w:cs="Arial"/>
          <w:b/>
          <w:sz w:val="24"/>
          <w:szCs w:val="24"/>
        </w:rPr>
        <w:t xml:space="preserve">. </w:t>
      </w:r>
      <w:r w:rsidR="00445D08" w:rsidRPr="006C1672">
        <w:rPr>
          <w:rFonts w:ascii="Arial" w:hAnsi="Arial" w:cs="Arial"/>
          <w:b/>
          <w:sz w:val="24"/>
          <w:szCs w:val="24"/>
        </w:rPr>
        <w:t>Caso</w:t>
      </w:r>
      <w:r w:rsidR="008A2923" w:rsidRPr="006C1672">
        <w:rPr>
          <w:rFonts w:ascii="Arial" w:hAnsi="Arial" w:cs="Arial"/>
          <w:b/>
          <w:sz w:val="24"/>
          <w:szCs w:val="24"/>
        </w:rPr>
        <w:t xml:space="preserve"> concreto</w:t>
      </w:r>
    </w:p>
    <w:p w14:paraId="570C9F2F" w14:textId="77777777" w:rsidR="008A2923" w:rsidRPr="006C1672" w:rsidRDefault="008A2923" w:rsidP="00E84279">
      <w:pPr>
        <w:widowControl w:val="0"/>
        <w:spacing w:line="276" w:lineRule="auto"/>
        <w:contextualSpacing/>
        <w:jc w:val="both"/>
        <w:rPr>
          <w:rFonts w:ascii="Arial" w:hAnsi="Arial" w:cs="Arial"/>
          <w:b/>
          <w:sz w:val="24"/>
          <w:szCs w:val="24"/>
        </w:rPr>
      </w:pPr>
    </w:p>
    <w:p w14:paraId="1A43A2BF" w14:textId="77777777" w:rsidR="00C25011" w:rsidRPr="006C1672" w:rsidRDefault="00F05D7D" w:rsidP="0085179F">
      <w:pPr>
        <w:tabs>
          <w:tab w:val="left" w:pos="142"/>
        </w:tabs>
        <w:spacing w:line="276" w:lineRule="auto"/>
        <w:contextualSpacing/>
        <w:jc w:val="both"/>
        <w:rPr>
          <w:rFonts w:ascii="Arial" w:eastAsia="Arial" w:hAnsi="Arial" w:cs="Arial"/>
          <w:sz w:val="24"/>
          <w:szCs w:val="24"/>
        </w:rPr>
      </w:pPr>
      <w:r w:rsidRPr="006C1672">
        <w:rPr>
          <w:rFonts w:ascii="Arial" w:eastAsia="Arial" w:hAnsi="Arial" w:cs="Arial"/>
          <w:sz w:val="24"/>
          <w:szCs w:val="24"/>
        </w:rPr>
        <w:t xml:space="preserve">En el </w:t>
      </w:r>
      <w:r w:rsidRPr="006C1672">
        <w:rPr>
          <w:rFonts w:ascii="Arial" w:eastAsia="Arial" w:hAnsi="Arial" w:cs="Arial"/>
          <w:i/>
          <w:sz w:val="24"/>
          <w:szCs w:val="24"/>
        </w:rPr>
        <w:t>sub examine</w:t>
      </w:r>
      <w:r w:rsidRPr="006C1672">
        <w:rPr>
          <w:rFonts w:ascii="Arial" w:eastAsia="Arial" w:hAnsi="Arial" w:cs="Arial"/>
          <w:sz w:val="24"/>
          <w:szCs w:val="24"/>
        </w:rPr>
        <w:t xml:space="preserve"> </w:t>
      </w:r>
      <w:r w:rsidR="00562B82" w:rsidRPr="006C1672">
        <w:rPr>
          <w:rFonts w:ascii="Arial" w:eastAsia="Arial" w:hAnsi="Arial" w:cs="Arial"/>
          <w:sz w:val="24"/>
          <w:szCs w:val="24"/>
        </w:rPr>
        <w:t xml:space="preserve">la señora Cecilia García de Barcas alegó la vulneración a su derecho fundamental al mínimo vital con ocasión en la demora de la entrega de la ayuda humanitaria, a la cual </w:t>
      </w:r>
      <w:r w:rsidR="007F37CE" w:rsidRPr="006C1672">
        <w:rPr>
          <w:rFonts w:ascii="Arial" w:eastAsia="Arial" w:hAnsi="Arial" w:cs="Arial"/>
          <w:sz w:val="24"/>
          <w:szCs w:val="24"/>
        </w:rPr>
        <w:t xml:space="preserve">señaló </w:t>
      </w:r>
      <w:r w:rsidR="00562B82" w:rsidRPr="006C1672">
        <w:rPr>
          <w:rFonts w:ascii="Arial" w:eastAsia="Arial" w:hAnsi="Arial" w:cs="Arial"/>
          <w:sz w:val="24"/>
          <w:szCs w:val="24"/>
        </w:rPr>
        <w:t>tener derecho, dada su condición de víctima del conflicto armado</w:t>
      </w:r>
      <w:r w:rsidR="00C25011" w:rsidRPr="006C1672">
        <w:rPr>
          <w:rFonts w:ascii="Arial" w:eastAsia="Arial" w:hAnsi="Arial" w:cs="Arial"/>
          <w:sz w:val="24"/>
          <w:szCs w:val="24"/>
        </w:rPr>
        <w:t>, sumada a la situación provocada por la pandemia del Covid-19.</w:t>
      </w:r>
    </w:p>
    <w:p w14:paraId="2FC7369B" w14:textId="77777777" w:rsidR="00C25011" w:rsidRPr="006C1672" w:rsidRDefault="00C25011" w:rsidP="0085179F">
      <w:pPr>
        <w:tabs>
          <w:tab w:val="left" w:pos="142"/>
        </w:tabs>
        <w:spacing w:line="276" w:lineRule="auto"/>
        <w:contextualSpacing/>
        <w:jc w:val="both"/>
        <w:rPr>
          <w:rFonts w:ascii="Arial" w:eastAsia="Arial" w:hAnsi="Arial" w:cs="Arial"/>
          <w:sz w:val="24"/>
          <w:szCs w:val="24"/>
        </w:rPr>
      </w:pPr>
    </w:p>
    <w:p w14:paraId="08869B26" w14:textId="77777777" w:rsidR="00D52191" w:rsidRPr="006C1672" w:rsidRDefault="00D52191" w:rsidP="0085179F">
      <w:pPr>
        <w:tabs>
          <w:tab w:val="left" w:pos="142"/>
        </w:tabs>
        <w:spacing w:line="276" w:lineRule="auto"/>
        <w:contextualSpacing/>
        <w:jc w:val="both"/>
        <w:rPr>
          <w:rFonts w:ascii="Arial" w:eastAsia="Verdana" w:hAnsi="Arial" w:cs="Arial"/>
          <w:sz w:val="24"/>
          <w:szCs w:val="24"/>
        </w:rPr>
      </w:pPr>
      <w:r w:rsidRPr="006C1672">
        <w:rPr>
          <w:rFonts w:ascii="Arial" w:eastAsia="Arial" w:hAnsi="Arial" w:cs="Arial"/>
          <w:sz w:val="24"/>
          <w:szCs w:val="24"/>
        </w:rPr>
        <w:lastRenderedPageBreak/>
        <w:t>L</w:t>
      </w:r>
      <w:r w:rsidR="00DD5546" w:rsidRPr="006C1672">
        <w:rPr>
          <w:rFonts w:ascii="Arial" w:eastAsia="Arial" w:hAnsi="Arial" w:cs="Arial"/>
          <w:sz w:val="24"/>
          <w:szCs w:val="24"/>
        </w:rPr>
        <w:t>a Presidencia de la República, el municipio de Soledad y la gobernación del Atlántico</w:t>
      </w:r>
      <w:r w:rsidR="00CE7077" w:rsidRPr="006C1672">
        <w:rPr>
          <w:rFonts w:ascii="Arial" w:eastAsia="Arial" w:hAnsi="Arial" w:cs="Arial"/>
          <w:sz w:val="24"/>
          <w:szCs w:val="24"/>
        </w:rPr>
        <w:t xml:space="preserve">, en sus escritos de contestación manifestaron que respecto a la ayuda humanitaria que solicita la actora en su calidad de víctima del conflicto armado, esta </w:t>
      </w:r>
      <w:r w:rsidR="00B73A4E" w:rsidRPr="006C1672">
        <w:rPr>
          <w:rFonts w:ascii="Arial" w:eastAsia="Arial" w:hAnsi="Arial" w:cs="Arial"/>
          <w:sz w:val="24"/>
          <w:szCs w:val="24"/>
        </w:rPr>
        <w:t xml:space="preserve">se encuentra </w:t>
      </w:r>
      <w:r w:rsidR="00CE7077" w:rsidRPr="006C1672">
        <w:rPr>
          <w:rFonts w:ascii="Arial" w:eastAsia="Arial" w:hAnsi="Arial" w:cs="Arial"/>
          <w:sz w:val="24"/>
          <w:szCs w:val="24"/>
        </w:rPr>
        <w:t xml:space="preserve">a cargo de la </w:t>
      </w:r>
      <w:r w:rsidR="00CE7077" w:rsidRPr="006C1672">
        <w:rPr>
          <w:rFonts w:ascii="Arial" w:hAnsi="Arial" w:cs="Arial"/>
          <w:sz w:val="24"/>
          <w:szCs w:val="24"/>
        </w:rPr>
        <w:t>Unidad Administrativa Especial para la Atención y la Reparación Integral a las Victimas -UARIV-, de conformidad</w:t>
      </w:r>
      <w:r w:rsidR="00E820AA" w:rsidRPr="006C1672">
        <w:rPr>
          <w:rFonts w:ascii="Arial" w:hAnsi="Arial" w:cs="Arial"/>
          <w:sz w:val="24"/>
          <w:szCs w:val="24"/>
        </w:rPr>
        <w:t xml:space="preserve"> con lo dispuesto en la Ley </w:t>
      </w:r>
      <w:r w:rsidRPr="006C1672">
        <w:rPr>
          <w:rFonts w:ascii="Arial" w:eastAsia="Verdana" w:hAnsi="Arial" w:cs="Arial"/>
          <w:sz w:val="24"/>
          <w:szCs w:val="24"/>
        </w:rPr>
        <w:t>1448 de 2011 y el Decreto 4802 de 20 de diciembre de 2011.</w:t>
      </w:r>
    </w:p>
    <w:p w14:paraId="2EFAB52E" w14:textId="77777777" w:rsidR="00D52191" w:rsidRPr="006C1672" w:rsidRDefault="00D52191" w:rsidP="0085179F">
      <w:pPr>
        <w:tabs>
          <w:tab w:val="left" w:pos="142"/>
        </w:tabs>
        <w:spacing w:line="276" w:lineRule="auto"/>
        <w:contextualSpacing/>
        <w:jc w:val="both"/>
        <w:rPr>
          <w:rFonts w:ascii="Arial" w:eastAsia="Verdana" w:hAnsi="Arial" w:cs="Arial"/>
          <w:sz w:val="24"/>
          <w:szCs w:val="24"/>
        </w:rPr>
      </w:pPr>
    </w:p>
    <w:p w14:paraId="63057E46" w14:textId="77777777" w:rsidR="00541A6F" w:rsidRPr="006C1672" w:rsidRDefault="00D52191" w:rsidP="0085179F">
      <w:pPr>
        <w:tabs>
          <w:tab w:val="left" w:pos="142"/>
        </w:tabs>
        <w:spacing w:line="276" w:lineRule="auto"/>
        <w:contextualSpacing/>
        <w:jc w:val="both"/>
        <w:rPr>
          <w:rFonts w:ascii="Arial" w:eastAsia="Arial" w:hAnsi="Arial" w:cs="Arial"/>
          <w:sz w:val="24"/>
          <w:szCs w:val="24"/>
        </w:rPr>
      </w:pPr>
      <w:r w:rsidRPr="006C1672">
        <w:rPr>
          <w:rFonts w:ascii="Arial" w:eastAsia="Arial" w:hAnsi="Arial" w:cs="Arial"/>
          <w:sz w:val="24"/>
          <w:szCs w:val="24"/>
        </w:rPr>
        <w:t xml:space="preserve">Por su parte, </w:t>
      </w:r>
      <w:r w:rsidRPr="006C1672">
        <w:rPr>
          <w:rFonts w:ascii="Arial" w:hAnsi="Arial" w:cs="Arial"/>
          <w:sz w:val="24"/>
          <w:szCs w:val="24"/>
        </w:rPr>
        <w:t>Unidad Administrativa Especial para la Atención y la Reparación Integral a las Victimas -UARIV-, en su respuesta a la so</w:t>
      </w:r>
      <w:r w:rsidR="00C96A51" w:rsidRPr="006C1672">
        <w:rPr>
          <w:rFonts w:ascii="Arial" w:hAnsi="Arial" w:cs="Arial"/>
          <w:sz w:val="24"/>
          <w:szCs w:val="24"/>
        </w:rPr>
        <w:t>licitud de amparo, indicó, entre otras cosas</w:t>
      </w:r>
      <w:r w:rsidR="00BE12B5" w:rsidRPr="006C1672">
        <w:rPr>
          <w:rFonts w:ascii="Arial" w:hAnsi="Arial" w:cs="Arial"/>
          <w:sz w:val="24"/>
          <w:szCs w:val="24"/>
        </w:rPr>
        <w:t>,</w:t>
      </w:r>
      <w:r w:rsidR="00C96A51" w:rsidRPr="006C1672">
        <w:rPr>
          <w:rFonts w:ascii="Arial" w:hAnsi="Arial" w:cs="Arial"/>
          <w:sz w:val="24"/>
          <w:szCs w:val="24"/>
        </w:rPr>
        <w:t xml:space="preserve"> que </w:t>
      </w:r>
      <w:r w:rsidR="00541A6F" w:rsidRPr="006C1672">
        <w:rPr>
          <w:rFonts w:ascii="Arial" w:hAnsi="Arial" w:cs="Arial"/>
          <w:sz w:val="24"/>
          <w:szCs w:val="24"/>
        </w:rPr>
        <w:t xml:space="preserve">la señora </w:t>
      </w:r>
      <w:r w:rsidR="00541A6F" w:rsidRPr="006C1672">
        <w:rPr>
          <w:rFonts w:ascii="Arial" w:eastAsia="Arial" w:hAnsi="Arial" w:cs="Arial"/>
          <w:sz w:val="24"/>
          <w:szCs w:val="24"/>
        </w:rPr>
        <w:t>Cecilia García de Barcas se encuentra</w:t>
      </w:r>
      <w:r w:rsidR="00BA3583" w:rsidRPr="006C1672">
        <w:rPr>
          <w:rFonts w:ascii="Arial" w:eastAsia="Arial" w:hAnsi="Arial" w:cs="Arial"/>
          <w:sz w:val="24"/>
          <w:szCs w:val="24"/>
        </w:rPr>
        <w:t>,</w:t>
      </w:r>
      <w:r w:rsidR="00541A6F" w:rsidRPr="006C1672">
        <w:rPr>
          <w:rFonts w:ascii="Arial" w:eastAsia="Arial" w:hAnsi="Arial" w:cs="Arial"/>
          <w:sz w:val="24"/>
          <w:szCs w:val="24"/>
        </w:rPr>
        <w:t xml:space="preserve"> junto con su núcleo familiar</w:t>
      </w:r>
      <w:r w:rsidR="00BA3583" w:rsidRPr="006C1672">
        <w:rPr>
          <w:rFonts w:ascii="Arial" w:eastAsia="Arial" w:hAnsi="Arial" w:cs="Arial"/>
          <w:sz w:val="24"/>
          <w:szCs w:val="24"/>
        </w:rPr>
        <w:t>,</w:t>
      </w:r>
      <w:r w:rsidR="00541A6F" w:rsidRPr="006C1672">
        <w:rPr>
          <w:rFonts w:ascii="Arial" w:eastAsia="Arial" w:hAnsi="Arial" w:cs="Arial"/>
          <w:sz w:val="24"/>
          <w:szCs w:val="24"/>
        </w:rPr>
        <w:t xml:space="preserve"> incluidos en el Registro Único de Víctimas por el hecho victimizante de desplazamiento forzado, con radicado 715311, en los términos de la Ley 387 de 1997.</w:t>
      </w:r>
    </w:p>
    <w:p w14:paraId="64CA3817" w14:textId="77777777" w:rsidR="00530307" w:rsidRPr="006C1672" w:rsidRDefault="00530307" w:rsidP="0085179F">
      <w:pPr>
        <w:tabs>
          <w:tab w:val="left" w:pos="142"/>
        </w:tabs>
        <w:spacing w:line="276" w:lineRule="auto"/>
        <w:contextualSpacing/>
        <w:jc w:val="both"/>
        <w:rPr>
          <w:rFonts w:ascii="Arial" w:eastAsia="Arial" w:hAnsi="Arial" w:cs="Arial"/>
          <w:sz w:val="24"/>
          <w:szCs w:val="24"/>
        </w:rPr>
      </w:pPr>
    </w:p>
    <w:p w14:paraId="3CD6C371" w14:textId="77777777" w:rsidR="00EA597A" w:rsidRPr="006C1672" w:rsidRDefault="00530307" w:rsidP="0085179F">
      <w:pPr>
        <w:tabs>
          <w:tab w:val="left" w:pos="142"/>
        </w:tabs>
        <w:spacing w:line="276" w:lineRule="auto"/>
        <w:contextualSpacing/>
        <w:jc w:val="both"/>
        <w:rPr>
          <w:rFonts w:ascii="Arial" w:eastAsia="Arial" w:hAnsi="Arial" w:cs="Arial"/>
          <w:sz w:val="24"/>
          <w:szCs w:val="24"/>
        </w:rPr>
      </w:pPr>
      <w:r w:rsidRPr="006C1672">
        <w:rPr>
          <w:rFonts w:ascii="Arial" w:eastAsia="Arial" w:hAnsi="Arial" w:cs="Arial"/>
          <w:sz w:val="24"/>
          <w:szCs w:val="24"/>
        </w:rPr>
        <w:t>Asimismo, informó que</w:t>
      </w:r>
      <w:r w:rsidR="00BE12B5" w:rsidRPr="006C1672">
        <w:rPr>
          <w:rFonts w:ascii="Arial" w:eastAsia="Arial" w:hAnsi="Arial" w:cs="Arial"/>
          <w:sz w:val="24"/>
          <w:szCs w:val="24"/>
        </w:rPr>
        <w:t xml:space="preserve"> para la tutelante se determinó la asignación de dos (2) giros, por el periodo de un año, por valor cada uno de $210.000, de los cuales se hizo el primero el 16 de abril de 2021 y fue cobrado el 10 de mayo de la presente anualidad. De igual forma que </w:t>
      </w:r>
      <w:r w:rsidR="00EA597A" w:rsidRPr="006C1672">
        <w:rPr>
          <w:rFonts w:ascii="Arial" w:eastAsia="Arial" w:hAnsi="Arial" w:cs="Arial"/>
          <w:sz w:val="24"/>
          <w:szCs w:val="24"/>
        </w:rPr>
        <w:t>se le ha trasferido los siguientes montos por concepto de ayudas humanitarias:</w:t>
      </w:r>
    </w:p>
    <w:p w14:paraId="16148DE9" w14:textId="77777777" w:rsidR="00EA597A" w:rsidRPr="006C1672" w:rsidRDefault="00EA597A" w:rsidP="0085179F">
      <w:pPr>
        <w:tabs>
          <w:tab w:val="left" w:pos="142"/>
        </w:tabs>
        <w:spacing w:line="276" w:lineRule="auto"/>
        <w:contextualSpacing/>
        <w:jc w:val="both"/>
        <w:rPr>
          <w:rFonts w:ascii="Arial" w:eastAsia="Arial" w:hAnsi="Arial" w:cs="Arial"/>
          <w:sz w:val="24"/>
          <w:szCs w:val="24"/>
        </w:rPr>
      </w:pPr>
    </w:p>
    <w:p w14:paraId="2D94DE8A" w14:textId="77777777" w:rsidR="00530307" w:rsidRPr="006C1672" w:rsidRDefault="00EA597A" w:rsidP="00EA597A">
      <w:pPr>
        <w:tabs>
          <w:tab w:val="left" w:pos="142"/>
        </w:tabs>
        <w:spacing w:line="276" w:lineRule="auto"/>
        <w:ind w:left="284" w:right="284"/>
        <w:contextualSpacing/>
        <w:jc w:val="both"/>
        <w:rPr>
          <w:rFonts w:ascii="Arial" w:eastAsia="Arial" w:hAnsi="Arial" w:cs="Arial"/>
          <w:sz w:val="24"/>
          <w:szCs w:val="24"/>
        </w:rPr>
      </w:pPr>
      <w:r w:rsidRPr="006C1672">
        <w:rPr>
          <w:rFonts w:ascii="Arial" w:eastAsia="Arial" w:hAnsi="Arial" w:cs="Arial"/>
          <w:sz w:val="24"/>
          <w:szCs w:val="24"/>
        </w:rPr>
        <w:t>“</w:t>
      </w:r>
      <w:r w:rsidRPr="006C1672">
        <w:rPr>
          <w:rFonts w:ascii="Arial" w:eastAsia="Arial" w:hAnsi="Arial" w:cs="Arial"/>
          <w:i/>
        </w:rPr>
        <w:t>Fecha de colocación: 24/05/2017– Fecha de pago: 01/06/2017 - Monto pagado: $ 200.000 - Fecha de colocación: 07/04/2020 – Fecha de pago: 17/04/2020 - Monto pagado: $ 780.000 - Fecha de colocación: 23/09/2020 – Fecha de pago: 28/09/2020 - Monto pagado: $ 780.000 - Fecha de colocación: 16/04/2021 – Fecha de pago: 10/05/2021 - Monto pagado: $ 210.000</w:t>
      </w:r>
      <w:r w:rsidRPr="006C1672">
        <w:rPr>
          <w:rFonts w:ascii="Arial" w:eastAsia="Arial" w:hAnsi="Arial" w:cs="Arial"/>
          <w:sz w:val="24"/>
          <w:szCs w:val="24"/>
        </w:rPr>
        <w:t xml:space="preserve">” </w:t>
      </w:r>
      <w:r w:rsidR="00530307" w:rsidRPr="006C1672">
        <w:rPr>
          <w:rFonts w:ascii="Arial" w:eastAsia="Arial" w:hAnsi="Arial" w:cs="Arial"/>
          <w:sz w:val="24"/>
          <w:szCs w:val="24"/>
        </w:rPr>
        <w:t xml:space="preserve"> </w:t>
      </w:r>
    </w:p>
    <w:p w14:paraId="432A2521" w14:textId="77777777" w:rsidR="00541A6F" w:rsidRPr="006C1672" w:rsidRDefault="00541A6F" w:rsidP="0085179F">
      <w:pPr>
        <w:tabs>
          <w:tab w:val="left" w:pos="142"/>
        </w:tabs>
        <w:spacing w:line="276" w:lineRule="auto"/>
        <w:contextualSpacing/>
        <w:jc w:val="both"/>
        <w:rPr>
          <w:rFonts w:ascii="Arial" w:eastAsia="Arial" w:hAnsi="Arial" w:cs="Arial"/>
          <w:sz w:val="24"/>
          <w:szCs w:val="24"/>
        </w:rPr>
      </w:pPr>
    </w:p>
    <w:p w14:paraId="42DF4A64" w14:textId="77777777" w:rsidR="00EA597A" w:rsidRPr="006C1672" w:rsidRDefault="008C6C53" w:rsidP="0085179F">
      <w:pPr>
        <w:tabs>
          <w:tab w:val="left" w:pos="142"/>
        </w:tabs>
        <w:spacing w:line="276" w:lineRule="auto"/>
        <w:contextualSpacing/>
        <w:jc w:val="both"/>
        <w:rPr>
          <w:rFonts w:ascii="Arial" w:eastAsia="Arial" w:hAnsi="Arial" w:cs="Arial"/>
          <w:sz w:val="24"/>
          <w:szCs w:val="24"/>
        </w:rPr>
      </w:pPr>
      <w:r w:rsidRPr="006C1672">
        <w:rPr>
          <w:rFonts w:ascii="Arial" w:eastAsia="Arial" w:hAnsi="Arial" w:cs="Arial"/>
          <w:sz w:val="24"/>
          <w:szCs w:val="24"/>
        </w:rPr>
        <w:t>De otra parte, en relación con la ayuda humanitaria con ocasión de la pandemia provocada por el Covid-19, las accionadas señalaron que consultadas las bases de datos no existe registro sobre alguna petición formulada por la tutelante en ese sentido, luego no era posible alegar la v</w:t>
      </w:r>
      <w:r w:rsidR="005D48F6" w:rsidRPr="006C1672">
        <w:rPr>
          <w:rFonts w:ascii="Arial" w:eastAsia="Arial" w:hAnsi="Arial" w:cs="Arial"/>
          <w:sz w:val="24"/>
          <w:szCs w:val="24"/>
        </w:rPr>
        <w:t>iolación</w:t>
      </w:r>
      <w:r w:rsidRPr="006C1672">
        <w:rPr>
          <w:rFonts w:ascii="Arial" w:eastAsia="Arial" w:hAnsi="Arial" w:cs="Arial"/>
          <w:sz w:val="24"/>
          <w:szCs w:val="24"/>
        </w:rPr>
        <w:t xml:space="preserve"> </w:t>
      </w:r>
      <w:r w:rsidR="005D48F6" w:rsidRPr="006C1672">
        <w:rPr>
          <w:rFonts w:ascii="Arial" w:eastAsia="Arial" w:hAnsi="Arial" w:cs="Arial"/>
          <w:sz w:val="24"/>
          <w:szCs w:val="24"/>
        </w:rPr>
        <w:t>a ninguno de sus derechos.</w:t>
      </w:r>
    </w:p>
    <w:p w14:paraId="0B35AB48" w14:textId="77777777" w:rsidR="005D48F6" w:rsidRPr="006C1672" w:rsidRDefault="005D48F6" w:rsidP="0085179F">
      <w:pPr>
        <w:tabs>
          <w:tab w:val="left" w:pos="142"/>
        </w:tabs>
        <w:spacing w:line="276" w:lineRule="auto"/>
        <w:contextualSpacing/>
        <w:jc w:val="both"/>
        <w:rPr>
          <w:rFonts w:ascii="Arial" w:eastAsia="Arial" w:hAnsi="Arial" w:cs="Arial"/>
          <w:sz w:val="24"/>
          <w:szCs w:val="24"/>
        </w:rPr>
      </w:pPr>
    </w:p>
    <w:p w14:paraId="24F8B18A" w14:textId="77777777" w:rsidR="00146795" w:rsidRPr="006C1672" w:rsidRDefault="005D48F6" w:rsidP="0085179F">
      <w:pPr>
        <w:tabs>
          <w:tab w:val="left" w:pos="142"/>
        </w:tabs>
        <w:spacing w:line="276" w:lineRule="auto"/>
        <w:contextualSpacing/>
        <w:jc w:val="both"/>
        <w:rPr>
          <w:rFonts w:ascii="Arial" w:eastAsia="Arial" w:hAnsi="Arial" w:cs="Arial"/>
          <w:sz w:val="24"/>
          <w:szCs w:val="24"/>
        </w:rPr>
      </w:pPr>
      <w:r w:rsidRPr="006C1672">
        <w:rPr>
          <w:rFonts w:ascii="Arial" w:eastAsia="Arial" w:hAnsi="Arial" w:cs="Arial"/>
          <w:sz w:val="24"/>
          <w:szCs w:val="24"/>
        </w:rPr>
        <w:t>Conforme a lo anterior, esta Colegiatura advierte</w:t>
      </w:r>
      <w:r w:rsidR="004161F7" w:rsidRPr="006C1672">
        <w:rPr>
          <w:rFonts w:ascii="Arial" w:eastAsia="Arial" w:hAnsi="Arial" w:cs="Arial"/>
          <w:sz w:val="24"/>
          <w:szCs w:val="24"/>
        </w:rPr>
        <w:t xml:space="preserve">, de los informes rendidos y de las apruebas allegadas, </w:t>
      </w:r>
      <w:r w:rsidRPr="006C1672">
        <w:rPr>
          <w:rFonts w:ascii="Arial" w:eastAsia="Arial" w:hAnsi="Arial" w:cs="Arial"/>
          <w:sz w:val="24"/>
          <w:szCs w:val="24"/>
        </w:rPr>
        <w:t xml:space="preserve"> que no se presenta la vulneración al derecho fundamental al mínimo vital por parte de las accionadas, en los términos alegados por la demandante, comoquiera que la </w:t>
      </w:r>
      <w:r w:rsidRPr="006C1672">
        <w:rPr>
          <w:rFonts w:ascii="Arial" w:hAnsi="Arial" w:cs="Arial"/>
          <w:sz w:val="24"/>
          <w:szCs w:val="24"/>
        </w:rPr>
        <w:t>Unidad Administrativa Especial para la Atención y la Reparación Integral a las Victimas -UARIV-</w:t>
      </w:r>
      <w:r w:rsidRPr="006C1672">
        <w:rPr>
          <w:rFonts w:ascii="Arial" w:eastAsia="Arial" w:hAnsi="Arial" w:cs="Arial"/>
          <w:sz w:val="24"/>
          <w:szCs w:val="24"/>
        </w:rPr>
        <w:t xml:space="preserve">, ha gestionado y </w:t>
      </w:r>
      <w:r w:rsidR="004161F7" w:rsidRPr="006C1672">
        <w:rPr>
          <w:rFonts w:ascii="Arial" w:eastAsia="Arial" w:hAnsi="Arial" w:cs="Arial"/>
          <w:sz w:val="24"/>
          <w:szCs w:val="24"/>
        </w:rPr>
        <w:t>entregado</w:t>
      </w:r>
      <w:r w:rsidRPr="006C1672">
        <w:rPr>
          <w:rFonts w:ascii="Arial" w:eastAsia="Arial" w:hAnsi="Arial" w:cs="Arial"/>
          <w:sz w:val="24"/>
          <w:szCs w:val="24"/>
        </w:rPr>
        <w:t xml:space="preserve"> la ayuda humanitaria que se reclama, </w:t>
      </w:r>
      <w:r w:rsidR="00146795" w:rsidRPr="006C1672">
        <w:rPr>
          <w:rFonts w:ascii="Arial" w:eastAsia="Arial" w:hAnsi="Arial" w:cs="Arial"/>
          <w:sz w:val="24"/>
          <w:szCs w:val="24"/>
        </w:rPr>
        <w:t>sumado a que la señora García de Barcas no acreditó que haya iniciado algún trámite tendiente a obtener algún beneficio creado por el gobierno nacional para mitigar las consecuencias negativas provocadas por la pandemia del Covid-19.</w:t>
      </w:r>
    </w:p>
    <w:p w14:paraId="73BFC070" w14:textId="77777777" w:rsidR="00146795" w:rsidRPr="006C1672" w:rsidRDefault="00146795" w:rsidP="0085179F">
      <w:pPr>
        <w:tabs>
          <w:tab w:val="left" w:pos="142"/>
        </w:tabs>
        <w:spacing w:line="276" w:lineRule="auto"/>
        <w:contextualSpacing/>
        <w:jc w:val="both"/>
        <w:rPr>
          <w:rFonts w:ascii="Arial" w:eastAsia="Arial" w:hAnsi="Arial" w:cs="Arial"/>
          <w:sz w:val="24"/>
          <w:szCs w:val="24"/>
        </w:rPr>
      </w:pPr>
    </w:p>
    <w:p w14:paraId="1E468991" w14:textId="77777777" w:rsidR="00146795" w:rsidRPr="006C1672" w:rsidRDefault="00146795" w:rsidP="0085179F">
      <w:pPr>
        <w:tabs>
          <w:tab w:val="left" w:pos="142"/>
        </w:tabs>
        <w:spacing w:line="276" w:lineRule="auto"/>
        <w:contextualSpacing/>
        <w:jc w:val="both"/>
        <w:rPr>
          <w:rFonts w:ascii="Arial" w:eastAsia="Arial" w:hAnsi="Arial" w:cs="Arial"/>
          <w:sz w:val="24"/>
          <w:szCs w:val="24"/>
        </w:rPr>
      </w:pPr>
      <w:r w:rsidRPr="006C1672">
        <w:rPr>
          <w:rFonts w:ascii="Arial" w:eastAsia="Arial" w:hAnsi="Arial" w:cs="Arial"/>
          <w:sz w:val="24"/>
          <w:szCs w:val="24"/>
        </w:rPr>
        <w:t>Al respecto, resulta pertinente señalar que si bien la acción de tutela se caracteriza por su informalidad, la Corte Constitucional ha señalado que, en general, quien alega la vulneración de un derecho fundamental debe acompañar su afirmación de alguna prueba que lleve a la convicción del juez sobre la situación planteada. Así por ejemplo, indicó:</w:t>
      </w:r>
    </w:p>
    <w:p w14:paraId="13184357" w14:textId="77777777" w:rsidR="00146795" w:rsidRPr="006C1672" w:rsidRDefault="00146795" w:rsidP="0085179F">
      <w:pPr>
        <w:tabs>
          <w:tab w:val="left" w:pos="142"/>
        </w:tabs>
        <w:spacing w:line="276" w:lineRule="auto"/>
        <w:contextualSpacing/>
        <w:jc w:val="both"/>
        <w:rPr>
          <w:rFonts w:ascii="Arial" w:eastAsia="Arial" w:hAnsi="Arial" w:cs="Arial"/>
          <w:sz w:val="24"/>
          <w:szCs w:val="24"/>
        </w:rPr>
      </w:pPr>
    </w:p>
    <w:p w14:paraId="24DC14E8" w14:textId="77777777" w:rsidR="00232BDC" w:rsidRPr="006C1672" w:rsidRDefault="00232BDC" w:rsidP="00232BDC">
      <w:pPr>
        <w:tabs>
          <w:tab w:val="left" w:pos="142"/>
        </w:tabs>
        <w:spacing w:line="276" w:lineRule="auto"/>
        <w:ind w:left="284" w:right="284"/>
        <w:contextualSpacing/>
        <w:jc w:val="both"/>
        <w:rPr>
          <w:rFonts w:ascii="Arial" w:eastAsia="Arial" w:hAnsi="Arial" w:cs="Arial"/>
          <w:i/>
        </w:rPr>
      </w:pPr>
      <w:r w:rsidRPr="006C1672">
        <w:rPr>
          <w:rFonts w:ascii="Arial" w:eastAsia="Arial" w:hAnsi="Arial" w:cs="Arial"/>
          <w:i/>
        </w:rPr>
        <w:lastRenderedPageBreak/>
        <w:t>“Segundo. La vulneración o afectación del mínimo vital, por la ausencia de los recursos que permiten materializar y realizar las aspiraciones personales y familiares hacen que el concepto de vida digna supere la mera expectativa existencialista y responda al común anhelo de mejoramiento de las condiciones humanas y sociales. Por ello, el directo afectado debe demostrar la afectación de su mínimo vital, señalando qué necesidades básicas están quedando insatisfechas, para lograr la protección y garantía por vía de tutela, pues de no ser así, derechos de mayor entidad, como la vida y la dignidad humana se pueden ver afectados de manera irreparable.</w:t>
      </w:r>
    </w:p>
    <w:p w14:paraId="2A1AD9E1" w14:textId="77777777" w:rsidR="00232BDC" w:rsidRPr="006C1672" w:rsidRDefault="00232BDC" w:rsidP="00232BDC">
      <w:pPr>
        <w:tabs>
          <w:tab w:val="left" w:pos="142"/>
        </w:tabs>
        <w:spacing w:line="276" w:lineRule="auto"/>
        <w:ind w:left="284" w:right="284"/>
        <w:contextualSpacing/>
        <w:jc w:val="both"/>
        <w:rPr>
          <w:rFonts w:ascii="Arial" w:eastAsia="Arial" w:hAnsi="Arial" w:cs="Arial"/>
          <w:i/>
        </w:rPr>
      </w:pPr>
    </w:p>
    <w:p w14:paraId="63255F28" w14:textId="77777777" w:rsidR="00232BDC" w:rsidRPr="006C1672" w:rsidRDefault="00232BDC" w:rsidP="00232BDC">
      <w:pPr>
        <w:tabs>
          <w:tab w:val="left" w:pos="142"/>
        </w:tabs>
        <w:spacing w:line="276" w:lineRule="auto"/>
        <w:ind w:left="284" w:right="284"/>
        <w:contextualSpacing/>
        <w:jc w:val="both"/>
        <w:rPr>
          <w:rFonts w:ascii="Arial" w:eastAsia="Arial" w:hAnsi="Arial" w:cs="Arial"/>
          <w:i/>
        </w:rPr>
      </w:pPr>
      <w:r w:rsidRPr="006C1672">
        <w:rPr>
          <w:rFonts w:ascii="Arial" w:eastAsia="Arial" w:hAnsi="Arial" w:cs="Arial"/>
          <w:i/>
        </w:rPr>
        <w:t xml:space="preserve">En este punto, es necesario enfatizar el hecho de que, </w:t>
      </w:r>
      <w:r w:rsidRPr="006C1672">
        <w:rPr>
          <w:rFonts w:ascii="Arial" w:eastAsia="Arial" w:hAnsi="Arial" w:cs="Arial"/>
          <w:b/>
          <w:i/>
        </w:rPr>
        <w:t>no sólo basta hacer una afirmación llana respecto de la afectación del mínimo vital, sino que dicha aseveración debe venir acompañada de pruebas fehacientes y contundentes de tal afectación, que le permitan al juez de tutela tener la certeza de tal situación</w:t>
      </w:r>
      <w:r w:rsidRPr="006C1672">
        <w:rPr>
          <w:rFonts w:ascii="Arial" w:eastAsia="Arial" w:hAnsi="Arial" w:cs="Arial"/>
          <w:i/>
        </w:rPr>
        <w:t>. Al respecto la sentencia T-1088 de 2000, Magistrado Ponente Alejandro Martínez Caballero señaló lo siguiente: (…)</w:t>
      </w:r>
    </w:p>
    <w:p w14:paraId="2BC07A3E" w14:textId="77777777" w:rsidR="00232BDC" w:rsidRPr="006C1672" w:rsidRDefault="00232BDC" w:rsidP="00232BDC">
      <w:pPr>
        <w:tabs>
          <w:tab w:val="left" w:pos="142"/>
        </w:tabs>
        <w:spacing w:line="276" w:lineRule="auto"/>
        <w:ind w:left="284" w:right="284"/>
        <w:contextualSpacing/>
        <w:jc w:val="both"/>
        <w:rPr>
          <w:rFonts w:ascii="Arial" w:eastAsia="Arial" w:hAnsi="Arial" w:cs="Arial"/>
          <w:i/>
        </w:rPr>
      </w:pPr>
    </w:p>
    <w:p w14:paraId="121E67E8" w14:textId="77777777" w:rsidR="005D48F6" w:rsidRPr="006C1672" w:rsidRDefault="00146795" w:rsidP="00232BDC">
      <w:pPr>
        <w:tabs>
          <w:tab w:val="left" w:pos="142"/>
        </w:tabs>
        <w:spacing w:line="276" w:lineRule="auto"/>
        <w:ind w:left="284" w:right="284"/>
        <w:contextualSpacing/>
        <w:jc w:val="both"/>
        <w:rPr>
          <w:rFonts w:ascii="Arial" w:eastAsia="Arial" w:hAnsi="Arial" w:cs="Arial"/>
          <w:sz w:val="24"/>
          <w:szCs w:val="24"/>
        </w:rPr>
      </w:pPr>
      <w:r w:rsidRPr="006C1672">
        <w:rPr>
          <w:rFonts w:ascii="Arial" w:eastAsia="Arial" w:hAnsi="Arial" w:cs="Arial"/>
          <w:i/>
        </w:rPr>
        <w:t>De esta forma, medios probatorios con los cuales el tutelante demuestra la afectación de su mínimo vital, pueden ser los recibos de servicios públicos no pagados, extractos bancarios, constancias de créditos hipotecarios y demás documentos en los que consten obligaciones económicas que hacen parte de su mínimo vital y que se encuentran insolutas por la carencia de una fuente de recursos económicos.”</w:t>
      </w:r>
      <w:r w:rsidRPr="006C1672">
        <w:rPr>
          <w:rFonts w:ascii="Arial" w:eastAsia="Arial" w:hAnsi="Arial" w:cs="Arial"/>
          <w:i/>
          <w:vertAlign w:val="superscript"/>
        </w:rPr>
        <w:footnoteReference w:id="7"/>
      </w:r>
      <w:r w:rsidRPr="006C1672">
        <w:rPr>
          <w:rFonts w:ascii="Arial" w:eastAsia="Arial" w:hAnsi="Arial" w:cs="Arial"/>
          <w:i/>
        </w:rPr>
        <w:t xml:space="preserve"> </w:t>
      </w:r>
      <w:r w:rsidRPr="006C1672">
        <w:rPr>
          <w:rFonts w:ascii="Arial" w:eastAsia="Arial" w:hAnsi="Arial" w:cs="Arial"/>
        </w:rPr>
        <w:t>(Negrilla fuera del texto original)</w:t>
      </w:r>
      <w:r w:rsidRPr="006C1672">
        <w:rPr>
          <w:rFonts w:ascii="Arial" w:eastAsia="Arial" w:hAnsi="Arial" w:cs="Arial"/>
          <w:sz w:val="24"/>
          <w:szCs w:val="24"/>
        </w:rPr>
        <w:t xml:space="preserve">   </w:t>
      </w:r>
      <w:r w:rsidR="005D48F6" w:rsidRPr="006C1672">
        <w:rPr>
          <w:rFonts w:ascii="Arial" w:eastAsia="Arial" w:hAnsi="Arial" w:cs="Arial"/>
          <w:sz w:val="24"/>
          <w:szCs w:val="24"/>
        </w:rPr>
        <w:t xml:space="preserve"> </w:t>
      </w:r>
    </w:p>
    <w:p w14:paraId="3384D86B" w14:textId="77777777" w:rsidR="008A03B6" w:rsidRPr="006C1672" w:rsidRDefault="00541A6F" w:rsidP="0085179F">
      <w:pPr>
        <w:tabs>
          <w:tab w:val="left" w:pos="142"/>
        </w:tabs>
        <w:spacing w:line="276" w:lineRule="auto"/>
        <w:contextualSpacing/>
        <w:jc w:val="both"/>
        <w:rPr>
          <w:rFonts w:ascii="Arial" w:eastAsia="Arial" w:hAnsi="Arial" w:cs="Arial"/>
          <w:sz w:val="24"/>
          <w:szCs w:val="24"/>
        </w:rPr>
      </w:pPr>
      <w:r w:rsidRPr="006C1672">
        <w:rPr>
          <w:rFonts w:ascii="Arial" w:eastAsia="Arial" w:hAnsi="Arial" w:cs="Arial"/>
          <w:sz w:val="24"/>
          <w:szCs w:val="24"/>
        </w:rPr>
        <w:t xml:space="preserve"> </w:t>
      </w:r>
    </w:p>
    <w:p w14:paraId="0A6F5000" w14:textId="77777777" w:rsidR="00F05D7D" w:rsidRPr="006C1672" w:rsidRDefault="00232BDC" w:rsidP="0085179F">
      <w:pPr>
        <w:tabs>
          <w:tab w:val="left" w:pos="142"/>
        </w:tabs>
        <w:spacing w:line="276" w:lineRule="auto"/>
        <w:contextualSpacing/>
        <w:jc w:val="both"/>
        <w:rPr>
          <w:rFonts w:ascii="Arial" w:eastAsia="Arial" w:hAnsi="Arial" w:cs="Arial"/>
          <w:sz w:val="24"/>
          <w:szCs w:val="24"/>
          <w:lang w:val="es-ES"/>
        </w:rPr>
      </w:pPr>
      <w:r w:rsidRPr="006C1672">
        <w:rPr>
          <w:rFonts w:ascii="Arial" w:eastAsia="Arial" w:hAnsi="Arial" w:cs="Arial"/>
          <w:sz w:val="24"/>
          <w:szCs w:val="24"/>
          <w:lang w:val="es-ES"/>
        </w:rPr>
        <w:t>Así las cosas, para la Sala es claro que la actora no cumplió con su deber de probar las afirmaciones realizadas en su escrito de tutela, razón por la cual, no se presenta la vulneración alegada y por lo tanto la tutela debe ser negada.</w:t>
      </w:r>
    </w:p>
    <w:p w14:paraId="6B5CBC48" w14:textId="77777777" w:rsidR="00623A64" w:rsidRPr="006C1672" w:rsidRDefault="00623A64" w:rsidP="0085179F">
      <w:pPr>
        <w:tabs>
          <w:tab w:val="left" w:pos="142"/>
        </w:tabs>
        <w:spacing w:line="276" w:lineRule="auto"/>
        <w:contextualSpacing/>
        <w:jc w:val="both"/>
        <w:rPr>
          <w:rFonts w:ascii="Arial" w:eastAsia="Arial" w:hAnsi="Arial" w:cs="Arial"/>
          <w:sz w:val="24"/>
          <w:szCs w:val="24"/>
          <w:lang w:val="es-ES"/>
        </w:rPr>
      </w:pPr>
    </w:p>
    <w:p w14:paraId="5FAFFD68" w14:textId="77777777" w:rsidR="00623A64" w:rsidRPr="006C1672" w:rsidRDefault="00623A64" w:rsidP="0085179F">
      <w:pPr>
        <w:tabs>
          <w:tab w:val="left" w:pos="142"/>
        </w:tabs>
        <w:spacing w:line="276" w:lineRule="auto"/>
        <w:contextualSpacing/>
        <w:jc w:val="both"/>
        <w:rPr>
          <w:rFonts w:ascii="Arial" w:eastAsia="Arial" w:hAnsi="Arial" w:cs="Arial"/>
          <w:sz w:val="24"/>
          <w:szCs w:val="24"/>
        </w:rPr>
      </w:pPr>
      <w:r w:rsidRPr="006C1672">
        <w:rPr>
          <w:rFonts w:ascii="Arial" w:eastAsia="Arial" w:hAnsi="Arial" w:cs="Arial"/>
          <w:sz w:val="24"/>
          <w:szCs w:val="24"/>
        </w:rPr>
        <w:t xml:space="preserve">No obstante lo anterior, resulta pertinente indicarle a la tutelante que, como igualmente se lo indicaron las autoridades accionadas, de estimarlo </w:t>
      </w:r>
      <w:r w:rsidR="009C3166" w:rsidRPr="006C1672">
        <w:rPr>
          <w:rFonts w:ascii="Arial" w:eastAsia="Arial" w:hAnsi="Arial" w:cs="Arial"/>
          <w:sz w:val="24"/>
          <w:szCs w:val="24"/>
        </w:rPr>
        <w:t>adecuado</w:t>
      </w:r>
      <w:r w:rsidRPr="006C1672">
        <w:rPr>
          <w:rFonts w:ascii="Arial" w:eastAsia="Arial" w:hAnsi="Arial" w:cs="Arial"/>
          <w:sz w:val="24"/>
          <w:szCs w:val="24"/>
        </w:rPr>
        <w:t xml:space="preserve"> puede solicitar la inclusión en algún programa de ayuda creado por el gobierno nacional, por medio de los canales creados para tal fin.     </w:t>
      </w:r>
    </w:p>
    <w:p w14:paraId="7D99644E" w14:textId="77777777" w:rsidR="007F37CE" w:rsidRPr="006C1672" w:rsidRDefault="00DD5546" w:rsidP="0085179F">
      <w:pPr>
        <w:tabs>
          <w:tab w:val="left" w:pos="142"/>
        </w:tabs>
        <w:spacing w:line="276" w:lineRule="auto"/>
        <w:contextualSpacing/>
        <w:jc w:val="both"/>
        <w:rPr>
          <w:rFonts w:ascii="Arial" w:eastAsia="Arial" w:hAnsi="Arial" w:cs="Arial"/>
          <w:sz w:val="24"/>
          <w:szCs w:val="24"/>
        </w:rPr>
      </w:pPr>
      <w:r w:rsidRPr="006C1672">
        <w:rPr>
          <w:rFonts w:ascii="Arial" w:eastAsia="Arial" w:hAnsi="Arial" w:cs="Arial"/>
          <w:sz w:val="24"/>
          <w:szCs w:val="24"/>
        </w:rPr>
        <w:t xml:space="preserve"> </w:t>
      </w:r>
    </w:p>
    <w:p w14:paraId="00AA0943" w14:textId="77777777" w:rsidR="008A03B6" w:rsidRPr="006C1672" w:rsidRDefault="008A03B6" w:rsidP="0085179F">
      <w:pPr>
        <w:tabs>
          <w:tab w:val="left" w:pos="142"/>
        </w:tabs>
        <w:spacing w:line="276" w:lineRule="auto"/>
        <w:contextualSpacing/>
        <w:jc w:val="both"/>
        <w:rPr>
          <w:rFonts w:ascii="Arial" w:eastAsia="Arial" w:hAnsi="Arial" w:cs="Arial"/>
          <w:sz w:val="24"/>
          <w:szCs w:val="24"/>
          <w:lang w:val="es-ES"/>
        </w:rPr>
      </w:pPr>
      <w:r w:rsidRPr="006C1672">
        <w:rPr>
          <w:rFonts w:ascii="Arial" w:eastAsia="Arial" w:hAnsi="Arial" w:cs="Arial"/>
          <w:sz w:val="24"/>
          <w:szCs w:val="24"/>
        </w:rPr>
        <w:t xml:space="preserve">De otra parte, se tiene que la señora Cecilia García de Barcas alegó que el 29 de marzo de 2021, presentó petición a la Unidad </w:t>
      </w:r>
      <w:r w:rsidRPr="006C1672">
        <w:rPr>
          <w:rFonts w:ascii="Arial" w:hAnsi="Arial" w:cs="Arial"/>
          <w:sz w:val="24"/>
          <w:szCs w:val="24"/>
        </w:rPr>
        <w:t>Administrativa Especial para la Atención y la Reparación Integral a las Victimas</w:t>
      </w:r>
      <w:r w:rsidRPr="006C1672">
        <w:rPr>
          <w:rFonts w:ascii="Arial" w:eastAsia="Arial" w:hAnsi="Arial" w:cs="Arial"/>
          <w:sz w:val="24"/>
          <w:szCs w:val="24"/>
          <w:lang w:val="es-ES"/>
        </w:rPr>
        <w:t>, en los siguientes términos:</w:t>
      </w:r>
    </w:p>
    <w:p w14:paraId="16320BCF" w14:textId="77777777" w:rsidR="008A03B6" w:rsidRPr="006C1672" w:rsidRDefault="008A03B6" w:rsidP="0085179F">
      <w:pPr>
        <w:tabs>
          <w:tab w:val="left" w:pos="142"/>
        </w:tabs>
        <w:spacing w:line="276" w:lineRule="auto"/>
        <w:contextualSpacing/>
        <w:jc w:val="both"/>
        <w:rPr>
          <w:rFonts w:ascii="Arial" w:eastAsia="Arial" w:hAnsi="Arial" w:cs="Arial"/>
          <w:sz w:val="24"/>
          <w:szCs w:val="24"/>
          <w:lang w:val="es-ES"/>
        </w:rPr>
      </w:pPr>
    </w:p>
    <w:p w14:paraId="18FBCE15" w14:textId="77777777" w:rsidR="008A03B6" w:rsidRPr="006C1672" w:rsidRDefault="00267812" w:rsidP="00267812">
      <w:pPr>
        <w:tabs>
          <w:tab w:val="left" w:pos="142"/>
        </w:tabs>
        <w:spacing w:line="276" w:lineRule="auto"/>
        <w:ind w:left="284" w:right="284"/>
        <w:contextualSpacing/>
        <w:jc w:val="both"/>
        <w:rPr>
          <w:rFonts w:ascii="Arial" w:eastAsia="Arial" w:hAnsi="Arial" w:cs="Arial"/>
          <w:i/>
        </w:rPr>
      </w:pPr>
      <w:r w:rsidRPr="006C1672">
        <w:rPr>
          <w:rFonts w:ascii="Arial" w:eastAsia="Arial" w:hAnsi="Arial" w:cs="Arial"/>
          <w:sz w:val="24"/>
          <w:szCs w:val="24"/>
        </w:rPr>
        <w:t>“</w:t>
      </w:r>
      <w:r w:rsidR="008A03B6" w:rsidRPr="006C1672">
        <w:rPr>
          <w:rFonts w:ascii="Arial" w:eastAsia="Arial" w:hAnsi="Arial" w:cs="Arial"/>
          <w:i/>
        </w:rPr>
        <w:t xml:space="preserve">De la manera más comedida me permito rogarle se sirva concederme lo siguiente; </w:t>
      </w:r>
    </w:p>
    <w:p w14:paraId="0F1DBE5B" w14:textId="77777777" w:rsidR="008A03B6" w:rsidRPr="006C1672" w:rsidRDefault="008A03B6" w:rsidP="00267812">
      <w:pPr>
        <w:tabs>
          <w:tab w:val="left" w:pos="142"/>
        </w:tabs>
        <w:spacing w:line="276" w:lineRule="auto"/>
        <w:ind w:left="284" w:right="284"/>
        <w:contextualSpacing/>
        <w:jc w:val="both"/>
        <w:rPr>
          <w:rFonts w:ascii="Arial" w:eastAsia="Arial" w:hAnsi="Arial" w:cs="Arial"/>
          <w:i/>
        </w:rPr>
      </w:pPr>
      <w:r w:rsidRPr="006C1672">
        <w:rPr>
          <w:rFonts w:ascii="Arial" w:eastAsia="Arial" w:hAnsi="Arial" w:cs="Arial"/>
          <w:i/>
        </w:rPr>
        <w:t xml:space="preserve">1-.Sea valorado mi núcleo familiar inscrito en el REGISTRO UNICO DE VICTIMAS y se me conceda la correspondiente ayuda humanitaria a que hubiere lugar. </w:t>
      </w:r>
    </w:p>
    <w:p w14:paraId="031C662B" w14:textId="77777777" w:rsidR="008A03B6" w:rsidRPr="006C1672" w:rsidRDefault="008A03B6" w:rsidP="00267812">
      <w:pPr>
        <w:tabs>
          <w:tab w:val="left" w:pos="142"/>
        </w:tabs>
        <w:spacing w:line="276" w:lineRule="auto"/>
        <w:ind w:left="284" w:right="284"/>
        <w:contextualSpacing/>
        <w:jc w:val="both"/>
        <w:rPr>
          <w:rFonts w:ascii="Arial" w:eastAsia="Arial" w:hAnsi="Arial" w:cs="Arial"/>
          <w:i/>
        </w:rPr>
      </w:pPr>
      <w:r w:rsidRPr="006C1672">
        <w:rPr>
          <w:rFonts w:ascii="Arial" w:eastAsia="Arial" w:hAnsi="Arial" w:cs="Arial"/>
          <w:i/>
        </w:rPr>
        <w:t xml:space="preserve">2-.Se me certifique mi inclusión en el registro único de victimas extendiendo el correspondiente certificado del RUV. </w:t>
      </w:r>
    </w:p>
    <w:p w14:paraId="738824D2" w14:textId="77777777" w:rsidR="008A03B6" w:rsidRPr="006C1672" w:rsidRDefault="008A03B6" w:rsidP="00267812">
      <w:pPr>
        <w:tabs>
          <w:tab w:val="left" w:pos="142"/>
        </w:tabs>
        <w:spacing w:line="276" w:lineRule="auto"/>
        <w:ind w:left="284" w:right="284"/>
        <w:contextualSpacing/>
        <w:jc w:val="both"/>
        <w:rPr>
          <w:rFonts w:ascii="Arial" w:eastAsia="Arial" w:hAnsi="Arial" w:cs="Arial"/>
          <w:i/>
        </w:rPr>
      </w:pPr>
      <w:r w:rsidRPr="006C1672">
        <w:rPr>
          <w:rFonts w:ascii="Arial" w:eastAsia="Arial" w:hAnsi="Arial" w:cs="Arial"/>
          <w:i/>
        </w:rPr>
        <w:t>3-.Se me extienda copia completa del FORMULARIO UNICO DE DECLARACION “FUD” de mi hecho victimizante.</w:t>
      </w:r>
    </w:p>
    <w:p w14:paraId="48F98065" w14:textId="77777777" w:rsidR="008A03B6" w:rsidRPr="006C1672" w:rsidRDefault="008A03B6" w:rsidP="00267812">
      <w:pPr>
        <w:tabs>
          <w:tab w:val="left" w:pos="142"/>
        </w:tabs>
        <w:spacing w:line="276" w:lineRule="auto"/>
        <w:ind w:left="284" w:right="284"/>
        <w:contextualSpacing/>
        <w:jc w:val="both"/>
        <w:rPr>
          <w:rFonts w:ascii="Arial" w:eastAsia="Arial" w:hAnsi="Arial" w:cs="Arial"/>
          <w:i/>
        </w:rPr>
      </w:pPr>
      <w:r w:rsidRPr="006C1672">
        <w:rPr>
          <w:rFonts w:ascii="Arial" w:eastAsia="Arial" w:hAnsi="Arial" w:cs="Arial"/>
          <w:i/>
        </w:rPr>
        <w:t>4-.Se me extienda una relación completa de las ayudas humanitaria que su entidad me ha entregado en el tiempo que ha pasado de mi inclusión en el RUV a la fecha, como prueba de que su entidad me ha asistido mi hecho victimizante.</w:t>
      </w:r>
    </w:p>
    <w:p w14:paraId="26BF6B73" w14:textId="77777777" w:rsidR="008A03B6" w:rsidRPr="006C1672" w:rsidRDefault="008A03B6" w:rsidP="00267812">
      <w:pPr>
        <w:tabs>
          <w:tab w:val="left" w:pos="142"/>
        </w:tabs>
        <w:spacing w:line="276" w:lineRule="auto"/>
        <w:ind w:left="284" w:right="284"/>
        <w:contextualSpacing/>
        <w:jc w:val="both"/>
        <w:rPr>
          <w:rFonts w:ascii="Arial" w:eastAsia="Arial" w:hAnsi="Arial" w:cs="Arial"/>
          <w:i/>
        </w:rPr>
      </w:pPr>
      <w:r w:rsidRPr="006C1672">
        <w:rPr>
          <w:rFonts w:ascii="Arial" w:eastAsia="Arial" w:hAnsi="Arial" w:cs="Arial"/>
          <w:i/>
        </w:rPr>
        <w:t>5-.Se me incluya en un plan de generación de ingresos ya que aún no he levantado mi estado de indefensión manifiesta producto de mi hecho victimizante.</w:t>
      </w:r>
    </w:p>
    <w:p w14:paraId="1889DC91" w14:textId="77777777" w:rsidR="008A03B6" w:rsidRPr="006C1672" w:rsidRDefault="00267812" w:rsidP="00267812">
      <w:pPr>
        <w:tabs>
          <w:tab w:val="left" w:pos="142"/>
        </w:tabs>
        <w:spacing w:line="276" w:lineRule="auto"/>
        <w:ind w:left="284" w:right="284"/>
        <w:contextualSpacing/>
        <w:jc w:val="both"/>
        <w:rPr>
          <w:rFonts w:ascii="Arial" w:eastAsia="Arial" w:hAnsi="Arial" w:cs="Arial"/>
          <w:sz w:val="24"/>
          <w:szCs w:val="24"/>
          <w:lang w:val="es-ES"/>
        </w:rPr>
      </w:pPr>
      <w:r w:rsidRPr="006C1672">
        <w:rPr>
          <w:rFonts w:ascii="Arial" w:eastAsia="Arial" w:hAnsi="Arial" w:cs="Arial"/>
          <w:i/>
        </w:rPr>
        <w:lastRenderedPageBreak/>
        <w:t>6-.Se me entregue una fecha exacta, cierta y en tiempo real donde se me dé la cita para diligenciar el formulario para el pago de mi indemnización conforme lo ordena el artículo 7 de la resolución 1049 del 15 de marzo del 2019 (sic)</w:t>
      </w:r>
      <w:r w:rsidRPr="006C1672">
        <w:rPr>
          <w:rFonts w:ascii="Arial" w:eastAsia="Arial" w:hAnsi="Arial" w:cs="Arial"/>
          <w:sz w:val="24"/>
          <w:szCs w:val="24"/>
        </w:rPr>
        <w:t>”</w:t>
      </w:r>
    </w:p>
    <w:p w14:paraId="7BDF6C95" w14:textId="77777777" w:rsidR="008A03B6" w:rsidRPr="006C1672" w:rsidRDefault="008A03B6" w:rsidP="0085179F">
      <w:pPr>
        <w:tabs>
          <w:tab w:val="left" w:pos="142"/>
        </w:tabs>
        <w:spacing w:line="276" w:lineRule="auto"/>
        <w:contextualSpacing/>
        <w:jc w:val="both"/>
        <w:rPr>
          <w:rFonts w:ascii="Arial" w:eastAsia="Arial" w:hAnsi="Arial" w:cs="Arial"/>
          <w:sz w:val="24"/>
          <w:szCs w:val="24"/>
          <w:lang w:val="es-ES"/>
        </w:rPr>
      </w:pPr>
    </w:p>
    <w:p w14:paraId="45557C07" w14:textId="77777777" w:rsidR="00F913A7" w:rsidRPr="006C1672" w:rsidRDefault="00267812" w:rsidP="0085179F">
      <w:pPr>
        <w:tabs>
          <w:tab w:val="left" w:pos="142"/>
        </w:tabs>
        <w:spacing w:line="276" w:lineRule="auto"/>
        <w:contextualSpacing/>
        <w:jc w:val="both"/>
        <w:rPr>
          <w:rFonts w:ascii="Arial" w:eastAsia="Verdana" w:hAnsi="Arial" w:cs="Arial"/>
          <w:sz w:val="24"/>
          <w:szCs w:val="24"/>
        </w:rPr>
      </w:pPr>
      <w:r w:rsidRPr="006C1672">
        <w:rPr>
          <w:rFonts w:ascii="Arial" w:eastAsia="Arial" w:hAnsi="Arial" w:cs="Arial"/>
          <w:sz w:val="24"/>
          <w:szCs w:val="24"/>
          <w:lang w:val="es-ES"/>
        </w:rPr>
        <w:t xml:space="preserve">Asimismo, esta Colegiatura encuentra que la </w:t>
      </w:r>
      <w:r w:rsidRPr="006C1672">
        <w:rPr>
          <w:rFonts w:ascii="Arial" w:eastAsia="Arial" w:hAnsi="Arial" w:cs="Arial"/>
          <w:sz w:val="24"/>
          <w:szCs w:val="24"/>
        </w:rPr>
        <w:t xml:space="preserve">Unidad </w:t>
      </w:r>
      <w:r w:rsidRPr="006C1672">
        <w:rPr>
          <w:rFonts w:ascii="Arial" w:hAnsi="Arial" w:cs="Arial"/>
          <w:sz w:val="24"/>
          <w:szCs w:val="24"/>
        </w:rPr>
        <w:t xml:space="preserve">Administrativa Especial para la Atención y la Reparación Integral a las Victimas, en la contestación a solicitud de amparo señaló que mediante el oficio </w:t>
      </w:r>
      <w:r w:rsidRPr="006C1672">
        <w:rPr>
          <w:rFonts w:ascii="Arial" w:eastAsia="Verdana" w:hAnsi="Arial" w:cs="Arial"/>
          <w:sz w:val="24"/>
          <w:szCs w:val="24"/>
        </w:rPr>
        <w:t>202172012965671 de 19 de mayo de 2021</w:t>
      </w:r>
      <w:r w:rsidR="00623A64" w:rsidRPr="006C1672">
        <w:rPr>
          <w:rStyle w:val="Refdenotaalpie"/>
          <w:rFonts w:ascii="Arial" w:eastAsia="Verdana" w:hAnsi="Arial" w:cs="Arial"/>
          <w:sz w:val="24"/>
          <w:szCs w:val="24"/>
        </w:rPr>
        <w:footnoteReference w:id="8"/>
      </w:r>
      <w:r w:rsidRPr="006C1672">
        <w:rPr>
          <w:rFonts w:ascii="Arial" w:eastAsia="Verdana" w:hAnsi="Arial" w:cs="Arial"/>
          <w:sz w:val="24"/>
          <w:szCs w:val="24"/>
        </w:rPr>
        <w:t xml:space="preserve">, dio respuesta a cada uno de los puntos de la solicitud presentada por la </w:t>
      </w:r>
      <w:r w:rsidR="002D5C36" w:rsidRPr="006C1672">
        <w:rPr>
          <w:rFonts w:ascii="Arial" w:eastAsia="Verdana" w:hAnsi="Arial" w:cs="Arial"/>
          <w:sz w:val="24"/>
          <w:szCs w:val="24"/>
        </w:rPr>
        <w:t>accionante</w:t>
      </w:r>
      <w:r w:rsidRPr="006C1672">
        <w:rPr>
          <w:rFonts w:ascii="Arial" w:eastAsia="Verdana" w:hAnsi="Arial" w:cs="Arial"/>
          <w:sz w:val="24"/>
          <w:szCs w:val="24"/>
        </w:rPr>
        <w:t xml:space="preserve">, del cual allegó la copia digital junto con los pantallazos que dan cuenta del envío de este a la dirección de correo electrónico </w:t>
      </w:r>
      <w:hyperlink r:id="rId13" w:history="1">
        <w:r w:rsidR="00F913A7" w:rsidRPr="006C1672">
          <w:rPr>
            <w:rStyle w:val="Hipervnculo"/>
            <w:rFonts w:ascii="Arial" w:eastAsia="Verdana" w:hAnsi="Arial" w:cs="Arial"/>
            <w:sz w:val="24"/>
            <w:szCs w:val="24"/>
          </w:rPr>
          <w:t>wayllermiranda@gmail.com</w:t>
        </w:r>
      </w:hyperlink>
      <w:r w:rsidR="00F913A7" w:rsidRPr="006C1672">
        <w:rPr>
          <w:rFonts w:ascii="Arial" w:eastAsia="Verdana" w:hAnsi="Arial" w:cs="Arial"/>
          <w:sz w:val="24"/>
          <w:szCs w:val="24"/>
        </w:rPr>
        <w:t xml:space="preserve"> indicado por </w:t>
      </w:r>
      <w:r w:rsidR="002D5C36" w:rsidRPr="006C1672">
        <w:rPr>
          <w:rFonts w:ascii="Arial" w:eastAsia="Verdana" w:hAnsi="Arial" w:cs="Arial"/>
          <w:sz w:val="24"/>
          <w:szCs w:val="24"/>
        </w:rPr>
        <w:t xml:space="preserve">aquella </w:t>
      </w:r>
      <w:r w:rsidR="00F913A7" w:rsidRPr="006C1672">
        <w:rPr>
          <w:rFonts w:ascii="Arial" w:eastAsia="Verdana" w:hAnsi="Arial" w:cs="Arial"/>
          <w:sz w:val="24"/>
          <w:szCs w:val="24"/>
        </w:rPr>
        <w:t>en su escrito, situación que daría lugar al estudio sobre la presunta vulneración al derecho fundamental de petición.</w:t>
      </w:r>
      <w:r w:rsidR="00B5237E" w:rsidRPr="006C1672">
        <w:rPr>
          <w:rFonts w:ascii="Arial" w:eastAsia="Verdana" w:hAnsi="Arial" w:cs="Arial"/>
          <w:sz w:val="24"/>
          <w:szCs w:val="24"/>
        </w:rPr>
        <w:t xml:space="preserve"> </w:t>
      </w:r>
      <w:r w:rsidR="00F913A7" w:rsidRPr="006C1672">
        <w:rPr>
          <w:rFonts w:ascii="Arial" w:eastAsia="Verdana" w:hAnsi="Arial" w:cs="Arial"/>
          <w:sz w:val="24"/>
          <w:szCs w:val="24"/>
        </w:rPr>
        <w:t>No obstante lo anterior, la Sala advierte que en el presente caso no resulta procedente un pronunciamiento de fondo</w:t>
      </w:r>
      <w:r w:rsidR="0059161C" w:rsidRPr="006C1672">
        <w:rPr>
          <w:rFonts w:ascii="Arial" w:eastAsia="Verdana" w:hAnsi="Arial" w:cs="Arial"/>
          <w:sz w:val="24"/>
          <w:szCs w:val="24"/>
        </w:rPr>
        <w:t>, en atención a las razones que pasan a exponerse.</w:t>
      </w:r>
    </w:p>
    <w:p w14:paraId="7B83E198" w14:textId="77777777" w:rsidR="00257FFA" w:rsidRPr="006C1672" w:rsidRDefault="00257FFA" w:rsidP="0085179F">
      <w:pPr>
        <w:tabs>
          <w:tab w:val="left" w:pos="142"/>
        </w:tabs>
        <w:spacing w:line="276" w:lineRule="auto"/>
        <w:contextualSpacing/>
        <w:jc w:val="both"/>
        <w:rPr>
          <w:rFonts w:ascii="Arial" w:eastAsia="Verdana" w:hAnsi="Arial" w:cs="Arial"/>
          <w:sz w:val="24"/>
          <w:szCs w:val="24"/>
        </w:rPr>
      </w:pPr>
    </w:p>
    <w:p w14:paraId="0D72883F" w14:textId="77777777" w:rsidR="0059161C" w:rsidRPr="006C1672" w:rsidRDefault="0059161C" w:rsidP="0085179F">
      <w:pPr>
        <w:tabs>
          <w:tab w:val="left" w:pos="142"/>
        </w:tabs>
        <w:spacing w:line="276" w:lineRule="auto"/>
        <w:contextualSpacing/>
        <w:jc w:val="both"/>
        <w:rPr>
          <w:rFonts w:ascii="Arial" w:eastAsia="Verdana" w:hAnsi="Arial" w:cs="Arial"/>
          <w:sz w:val="24"/>
          <w:szCs w:val="24"/>
          <w:lang w:val="es-ES"/>
        </w:rPr>
      </w:pPr>
      <w:r w:rsidRPr="006C1672">
        <w:rPr>
          <w:rFonts w:ascii="Arial" w:eastAsia="Verdana" w:hAnsi="Arial" w:cs="Arial"/>
          <w:sz w:val="24"/>
          <w:szCs w:val="24"/>
        </w:rPr>
        <w:t xml:space="preserve">En primer lugar, debe tenerse en cuenta que </w:t>
      </w:r>
      <w:r w:rsidRPr="006C1672">
        <w:rPr>
          <w:rFonts w:ascii="Arial" w:eastAsia="Verdana" w:hAnsi="Arial" w:cs="Arial"/>
          <w:sz w:val="24"/>
          <w:szCs w:val="24"/>
          <w:lang w:val="es-ES"/>
        </w:rPr>
        <w:t>de conformidad con el  artículo 5° del Decreto 491 de 28 de marzo de 2020 “</w:t>
      </w:r>
      <w:r w:rsidRPr="006C1672">
        <w:rPr>
          <w:rFonts w:ascii="Arial" w:eastAsia="Verdana" w:hAnsi="Arial" w:cs="Arial"/>
          <w:i/>
          <w:lang w:val="es-ES"/>
        </w:rPr>
        <w:t>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r w:rsidRPr="006C1672">
        <w:rPr>
          <w:rFonts w:ascii="Arial" w:eastAsia="Verdana" w:hAnsi="Arial" w:cs="Arial"/>
          <w:sz w:val="24"/>
          <w:szCs w:val="24"/>
          <w:lang w:val="es-ES"/>
        </w:rPr>
        <w:t>”, los términos para resolver las peticiones se ampliaron. La disposición es del siguiente tenor:</w:t>
      </w:r>
    </w:p>
    <w:p w14:paraId="7DE18E75" w14:textId="77777777" w:rsidR="0059161C" w:rsidRPr="006C1672" w:rsidRDefault="0059161C" w:rsidP="0085179F">
      <w:pPr>
        <w:tabs>
          <w:tab w:val="left" w:pos="142"/>
        </w:tabs>
        <w:spacing w:line="276" w:lineRule="auto"/>
        <w:contextualSpacing/>
        <w:jc w:val="both"/>
        <w:rPr>
          <w:rFonts w:ascii="Arial" w:eastAsia="Verdana" w:hAnsi="Arial" w:cs="Arial"/>
          <w:sz w:val="24"/>
          <w:szCs w:val="24"/>
          <w:lang w:val="es-ES"/>
        </w:rPr>
      </w:pPr>
    </w:p>
    <w:p w14:paraId="512319D6" w14:textId="77777777" w:rsidR="0059161C" w:rsidRPr="006C1672" w:rsidRDefault="0059161C" w:rsidP="0059161C">
      <w:pPr>
        <w:tabs>
          <w:tab w:val="left" w:pos="142"/>
        </w:tabs>
        <w:spacing w:line="276" w:lineRule="auto"/>
        <w:ind w:left="284" w:right="284"/>
        <w:contextualSpacing/>
        <w:jc w:val="both"/>
        <w:rPr>
          <w:rFonts w:ascii="Arial" w:eastAsia="Verdana" w:hAnsi="Arial" w:cs="Arial"/>
          <w:i/>
          <w:lang w:val="es-ES"/>
        </w:rPr>
      </w:pPr>
      <w:r w:rsidRPr="006C1672">
        <w:rPr>
          <w:rFonts w:ascii="Arial" w:eastAsia="Verdana" w:hAnsi="Arial" w:cs="Arial"/>
          <w:i/>
          <w:sz w:val="24"/>
          <w:szCs w:val="24"/>
          <w:lang w:val="es-ES"/>
        </w:rPr>
        <w:t>“</w:t>
      </w:r>
      <w:r w:rsidRPr="006C1672">
        <w:rPr>
          <w:rFonts w:ascii="Arial" w:eastAsia="Verdana" w:hAnsi="Arial" w:cs="Arial"/>
          <w:b/>
          <w:i/>
          <w:lang w:val="es-ES"/>
        </w:rPr>
        <w:t>Artículo 5. Ampliación de términos para atender las peticiones</w:t>
      </w:r>
      <w:r w:rsidRPr="006C1672">
        <w:rPr>
          <w:rFonts w:ascii="Arial" w:eastAsia="Verdana" w:hAnsi="Arial" w:cs="Arial"/>
          <w:i/>
          <w:lang w:val="es-ES"/>
        </w:rPr>
        <w:t>. Para las peticiones que se encuentren en curso o que se radiquen durante la vigencia de la Emergencia Sanitaria, se ampliarán los términos señalados en el artículo 14 de la Ley 1437 de 2011, así:</w:t>
      </w:r>
    </w:p>
    <w:p w14:paraId="4AA2FFFB" w14:textId="77777777" w:rsidR="0059161C" w:rsidRPr="006C1672" w:rsidRDefault="0059161C" w:rsidP="0059161C">
      <w:pPr>
        <w:tabs>
          <w:tab w:val="left" w:pos="142"/>
        </w:tabs>
        <w:spacing w:line="276" w:lineRule="auto"/>
        <w:ind w:left="284" w:right="284"/>
        <w:contextualSpacing/>
        <w:jc w:val="both"/>
        <w:rPr>
          <w:rFonts w:ascii="Arial" w:eastAsia="Verdana" w:hAnsi="Arial" w:cs="Arial"/>
          <w:i/>
          <w:lang w:val="es-ES"/>
        </w:rPr>
      </w:pPr>
    </w:p>
    <w:p w14:paraId="6A4326D5" w14:textId="77777777" w:rsidR="0059161C" w:rsidRPr="006C1672" w:rsidRDefault="0059161C" w:rsidP="0059161C">
      <w:pPr>
        <w:tabs>
          <w:tab w:val="left" w:pos="142"/>
        </w:tabs>
        <w:spacing w:line="276" w:lineRule="auto"/>
        <w:ind w:left="284" w:right="284"/>
        <w:contextualSpacing/>
        <w:jc w:val="both"/>
        <w:rPr>
          <w:rFonts w:ascii="Arial" w:eastAsia="Verdana" w:hAnsi="Arial" w:cs="Arial"/>
          <w:i/>
          <w:lang w:val="es-ES"/>
        </w:rPr>
      </w:pPr>
      <w:r w:rsidRPr="006C1672">
        <w:rPr>
          <w:rFonts w:ascii="Arial" w:eastAsia="Verdana" w:hAnsi="Arial" w:cs="Arial"/>
          <w:i/>
          <w:lang w:val="es-ES"/>
        </w:rPr>
        <w:t>Salvo norma especial toda petición deberá resolverse dentro de los treinta (30) días siguientes a su recepción.</w:t>
      </w:r>
    </w:p>
    <w:p w14:paraId="2D35B3BD" w14:textId="77777777" w:rsidR="0059161C" w:rsidRPr="006C1672" w:rsidRDefault="0059161C" w:rsidP="0059161C">
      <w:pPr>
        <w:tabs>
          <w:tab w:val="left" w:pos="142"/>
        </w:tabs>
        <w:spacing w:line="276" w:lineRule="auto"/>
        <w:ind w:left="284" w:right="284"/>
        <w:contextualSpacing/>
        <w:jc w:val="both"/>
        <w:rPr>
          <w:rFonts w:ascii="Arial" w:eastAsia="Verdana" w:hAnsi="Arial" w:cs="Arial"/>
          <w:i/>
          <w:lang w:val="es-ES"/>
        </w:rPr>
      </w:pPr>
    </w:p>
    <w:p w14:paraId="003D24E4" w14:textId="77777777" w:rsidR="0059161C" w:rsidRPr="006C1672" w:rsidRDefault="0059161C" w:rsidP="0059161C">
      <w:pPr>
        <w:tabs>
          <w:tab w:val="left" w:pos="142"/>
        </w:tabs>
        <w:spacing w:line="276" w:lineRule="auto"/>
        <w:ind w:left="284" w:right="284"/>
        <w:contextualSpacing/>
        <w:jc w:val="both"/>
        <w:rPr>
          <w:rFonts w:ascii="Arial" w:eastAsia="Verdana" w:hAnsi="Arial" w:cs="Arial"/>
          <w:i/>
          <w:lang w:val="es-ES"/>
        </w:rPr>
      </w:pPr>
      <w:r w:rsidRPr="006C1672">
        <w:rPr>
          <w:rFonts w:ascii="Arial" w:eastAsia="Verdana" w:hAnsi="Arial" w:cs="Arial"/>
          <w:i/>
          <w:lang w:val="es-ES"/>
        </w:rPr>
        <w:t>Estará sometida a término especial la resolución de las siguientes peticiones:</w:t>
      </w:r>
    </w:p>
    <w:p w14:paraId="44BD0064" w14:textId="77777777" w:rsidR="0059161C" w:rsidRPr="006C1672" w:rsidRDefault="0059161C" w:rsidP="0059161C">
      <w:pPr>
        <w:tabs>
          <w:tab w:val="left" w:pos="142"/>
        </w:tabs>
        <w:spacing w:line="276" w:lineRule="auto"/>
        <w:ind w:left="284" w:right="284"/>
        <w:contextualSpacing/>
        <w:jc w:val="both"/>
        <w:rPr>
          <w:rFonts w:ascii="Arial" w:eastAsia="Verdana" w:hAnsi="Arial" w:cs="Arial"/>
          <w:i/>
          <w:lang w:val="es-ES"/>
        </w:rPr>
      </w:pPr>
    </w:p>
    <w:p w14:paraId="21C4D3B3" w14:textId="77777777" w:rsidR="0059161C" w:rsidRPr="006C1672" w:rsidRDefault="0059161C" w:rsidP="0059161C">
      <w:pPr>
        <w:tabs>
          <w:tab w:val="left" w:pos="142"/>
        </w:tabs>
        <w:spacing w:line="276" w:lineRule="auto"/>
        <w:ind w:left="284" w:right="284"/>
        <w:contextualSpacing/>
        <w:jc w:val="both"/>
        <w:rPr>
          <w:rFonts w:ascii="Arial" w:eastAsia="Verdana" w:hAnsi="Arial" w:cs="Arial"/>
          <w:i/>
          <w:lang w:val="es-ES"/>
        </w:rPr>
      </w:pPr>
      <w:r w:rsidRPr="006C1672">
        <w:rPr>
          <w:rFonts w:ascii="Arial" w:eastAsia="Verdana" w:hAnsi="Arial" w:cs="Arial"/>
          <w:i/>
          <w:lang w:val="es-ES"/>
        </w:rPr>
        <w:t>(i) Las peticiones de documentos y de información deberán resolverse dentro de los veinte (20) días siguientes a su recepción.</w:t>
      </w:r>
    </w:p>
    <w:p w14:paraId="16FA33F3" w14:textId="77777777" w:rsidR="0059161C" w:rsidRPr="006C1672" w:rsidRDefault="0059161C" w:rsidP="0059161C">
      <w:pPr>
        <w:tabs>
          <w:tab w:val="left" w:pos="142"/>
        </w:tabs>
        <w:spacing w:line="276" w:lineRule="auto"/>
        <w:ind w:left="284" w:right="284"/>
        <w:contextualSpacing/>
        <w:jc w:val="both"/>
        <w:rPr>
          <w:rFonts w:ascii="Arial" w:eastAsia="Verdana" w:hAnsi="Arial" w:cs="Arial"/>
          <w:i/>
          <w:lang w:val="es-ES"/>
        </w:rPr>
      </w:pPr>
    </w:p>
    <w:p w14:paraId="17A7B46A" w14:textId="77777777" w:rsidR="0059161C" w:rsidRPr="006C1672" w:rsidRDefault="0059161C" w:rsidP="0059161C">
      <w:pPr>
        <w:tabs>
          <w:tab w:val="left" w:pos="142"/>
        </w:tabs>
        <w:spacing w:line="276" w:lineRule="auto"/>
        <w:ind w:left="284" w:right="284"/>
        <w:contextualSpacing/>
        <w:jc w:val="both"/>
        <w:rPr>
          <w:rFonts w:ascii="Arial" w:eastAsia="Verdana" w:hAnsi="Arial" w:cs="Arial"/>
          <w:i/>
          <w:lang w:val="es-ES"/>
        </w:rPr>
      </w:pPr>
      <w:r w:rsidRPr="006C1672">
        <w:rPr>
          <w:rFonts w:ascii="Arial" w:eastAsia="Verdana" w:hAnsi="Arial" w:cs="Arial"/>
          <w:i/>
          <w:lang w:val="es-ES"/>
        </w:rPr>
        <w:lastRenderedPageBreak/>
        <w:t>(ii) Las peticiones mediante las cuales se eleva una consulta a las autoridades en relación con las materias a su cargo deberán resolverse dentro de los treinta y cinco (35) días siguientes a su recepción.</w:t>
      </w:r>
    </w:p>
    <w:p w14:paraId="17C116C2" w14:textId="77777777" w:rsidR="0059161C" w:rsidRPr="006C1672" w:rsidRDefault="0059161C" w:rsidP="0059161C">
      <w:pPr>
        <w:tabs>
          <w:tab w:val="left" w:pos="142"/>
        </w:tabs>
        <w:spacing w:line="276" w:lineRule="auto"/>
        <w:ind w:left="284" w:right="284"/>
        <w:contextualSpacing/>
        <w:jc w:val="both"/>
        <w:rPr>
          <w:rFonts w:ascii="Arial" w:eastAsia="Verdana" w:hAnsi="Arial" w:cs="Arial"/>
          <w:i/>
          <w:lang w:val="es-ES"/>
        </w:rPr>
      </w:pPr>
    </w:p>
    <w:p w14:paraId="6592D88E" w14:textId="77777777" w:rsidR="0059161C" w:rsidRPr="006C1672" w:rsidRDefault="0059161C" w:rsidP="0059161C">
      <w:pPr>
        <w:tabs>
          <w:tab w:val="left" w:pos="142"/>
        </w:tabs>
        <w:spacing w:line="276" w:lineRule="auto"/>
        <w:ind w:left="284" w:right="284"/>
        <w:contextualSpacing/>
        <w:jc w:val="both"/>
        <w:rPr>
          <w:rFonts w:ascii="Arial" w:eastAsia="Verdana" w:hAnsi="Arial" w:cs="Arial"/>
          <w:i/>
          <w:lang w:val="es-ES"/>
        </w:rPr>
      </w:pPr>
      <w:r w:rsidRPr="006C1672">
        <w:rPr>
          <w:rFonts w:ascii="Arial" w:eastAsia="Verdana" w:hAnsi="Arial" w:cs="Arial"/>
          <w:i/>
          <w:lang w:val="es-ES"/>
        </w:rPr>
        <w:t>Cuando excepcionalmente no fuere posible resolver la petición en los plazos aquí señalados, la autoridad debe informar esta circunstancia al interesado, antes del vencimiento del término señalado en el presente artículo expresando los motivos de la demora y señalando a la vez el plazo razonable en que se resolverá o dará respuesta, que no podrá exceder del doble del inicialmente previsto en este artículo.</w:t>
      </w:r>
    </w:p>
    <w:p w14:paraId="4D8AB5BF" w14:textId="77777777" w:rsidR="0059161C" w:rsidRPr="006C1672" w:rsidRDefault="0059161C" w:rsidP="0059161C">
      <w:pPr>
        <w:tabs>
          <w:tab w:val="left" w:pos="142"/>
        </w:tabs>
        <w:spacing w:line="276" w:lineRule="auto"/>
        <w:ind w:left="284" w:right="284"/>
        <w:contextualSpacing/>
        <w:jc w:val="both"/>
        <w:rPr>
          <w:rFonts w:ascii="Arial" w:eastAsia="Verdana" w:hAnsi="Arial" w:cs="Arial"/>
          <w:i/>
          <w:lang w:val="es-ES"/>
        </w:rPr>
      </w:pPr>
    </w:p>
    <w:p w14:paraId="5D6B4B62" w14:textId="77777777" w:rsidR="0059161C" w:rsidRPr="006C1672" w:rsidRDefault="0059161C" w:rsidP="0059161C">
      <w:pPr>
        <w:tabs>
          <w:tab w:val="left" w:pos="142"/>
        </w:tabs>
        <w:spacing w:line="276" w:lineRule="auto"/>
        <w:ind w:left="284" w:right="284"/>
        <w:contextualSpacing/>
        <w:jc w:val="both"/>
        <w:rPr>
          <w:rFonts w:ascii="Arial" w:eastAsia="Verdana" w:hAnsi="Arial" w:cs="Arial"/>
          <w:i/>
          <w:lang w:val="es-ES"/>
        </w:rPr>
      </w:pPr>
      <w:r w:rsidRPr="006C1672">
        <w:rPr>
          <w:rFonts w:ascii="Arial" w:eastAsia="Verdana" w:hAnsi="Arial" w:cs="Arial"/>
          <w:i/>
          <w:lang w:val="es-ES"/>
        </w:rPr>
        <w:t>En los demás aspectos se aplicará lo dispuesto en la Ley 1437 de 2011.</w:t>
      </w:r>
    </w:p>
    <w:p w14:paraId="7837D720" w14:textId="77777777" w:rsidR="0059161C" w:rsidRPr="006C1672" w:rsidRDefault="0059161C" w:rsidP="0059161C">
      <w:pPr>
        <w:tabs>
          <w:tab w:val="left" w:pos="142"/>
        </w:tabs>
        <w:spacing w:line="276" w:lineRule="auto"/>
        <w:ind w:left="284" w:right="284"/>
        <w:contextualSpacing/>
        <w:jc w:val="both"/>
        <w:rPr>
          <w:rFonts w:ascii="Arial" w:eastAsia="Verdana" w:hAnsi="Arial" w:cs="Arial"/>
          <w:i/>
          <w:lang w:val="es-ES"/>
        </w:rPr>
      </w:pPr>
    </w:p>
    <w:p w14:paraId="1144CF61" w14:textId="77777777" w:rsidR="0059161C" w:rsidRPr="006C1672" w:rsidRDefault="0059161C" w:rsidP="0059161C">
      <w:pPr>
        <w:tabs>
          <w:tab w:val="left" w:pos="142"/>
        </w:tabs>
        <w:spacing w:line="276" w:lineRule="auto"/>
        <w:ind w:left="284" w:right="284"/>
        <w:contextualSpacing/>
        <w:jc w:val="both"/>
        <w:rPr>
          <w:rFonts w:ascii="Arial" w:eastAsia="Verdana" w:hAnsi="Arial" w:cs="Arial"/>
          <w:sz w:val="24"/>
          <w:szCs w:val="24"/>
        </w:rPr>
      </w:pPr>
      <w:r w:rsidRPr="006C1672">
        <w:rPr>
          <w:rFonts w:ascii="Arial" w:eastAsia="Verdana" w:hAnsi="Arial" w:cs="Arial"/>
          <w:i/>
          <w:lang w:val="es-ES"/>
        </w:rPr>
        <w:t>Parágrafo. La presente disposición no aplica a las peticiones relativas a la efectividad de otros derechos fundamentales.</w:t>
      </w:r>
      <w:r w:rsidRPr="006C1672">
        <w:rPr>
          <w:rFonts w:ascii="Arial" w:eastAsia="Verdana" w:hAnsi="Arial" w:cs="Arial"/>
          <w:i/>
          <w:sz w:val="24"/>
          <w:szCs w:val="24"/>
          <w:lang w:val="es-ES"/>
        </w:rPr>
        <w:t>”</w:t>
      </w:r>
    </w:p>
    <w:p w14:paraId="17D46D52" w14:textId="77777777" w:rsidR="00F913A7" w:rsidRPr="006C1672" w:rsidRDefault="00F913A7" w:rsidP="0085179F">
      <w:pPr>
        <w:tabs>
          <w:tab w:val="left" w:pos="142"/>
        </w:tabs>
        <w:spacing w:line="276" w:lineRule="auto"/>
        <w:contextualSpacing/>
        <w:jc w:val="both"/>
        <w:rPr>
          <w:rFonts w:ascii="Arial" w:eastAsia="Verdana" w:hAnsi="Arial" w:cs="Arial"/>
          <w:sz w:val="24"/>
          <w:szCs w:val="24"/>
        </w:rPr>
      </w:pPr>
    </w:p>
    <w:p w14:paraId="4B72954A" w14:textId="77777777" w:rsidR="00F913A7" w:rsidRPr="006C1672" w:rsidRDefault="0059161C" w:rsidP="0085179F">
      <w:pPr>
        <w:tabs>
          <w:tab w:val="left" w:pos="142"/>
        </w:tabs>
        <w:spacing w:line="276" w:lineRule="auto"/>
        <w:contextualSpacing/>
        <w:jc w:val="both"/>
        <w:rPr>
          <w:rFonts w:ascii="Arial" w:hAnsi="Arial" w:cs="Arial"/>
          <w:sz w:val="24"/>
          <w:szCs w:val="24"/>
        </w:rPr>
      </w:pPr>
      <w:r w:rsidRPr="006C1672">
        <w:rPr>
          <w:rFonts w:ascii="Arial" w:eastAsia="Verdana" w:hAnsi="Arial" w:cs="Arial"/>
          <w:sz w:val="24"/>
          <w:szCs w:val="24"/>
        </w:rPr>
        <w:t xml:space="preserve">En segundo lugar, del escrito introductorio y de la documental allegada al proceso, se tiene que la petición formulada por la accionante se envió por correo electrónico el 29 de marzo de 2021, a las 5:10 p.m. a los buzones web  </w:t>
      </w:r>
      <w:hyperlink r:id="rId14" w:history="1">
        <w:r w:rsidRPr="006C1672">
          <w:rPr>
            <w:rStyle w:val="Hipervnculo"/>
            <w:rFonts w:ascii="Arial" w:hAnsi="Arial" w:cs="Arial"/>
            <w:sz w:val="24"/>
            <w:szCs w:val="24"/>
          </w:rPr>
          <w:t>notificaciones.juridicauariv@unidadvictimas.gov.co</w:t>
        </w:r>
      </w:hyperlink>
      <w:r w:rsidRPr="006C1672">
        <w:rPr>
          <w:rFonts w:ascii="Arial" w:hAnsi="Arial" w:cs="Arial"/>
          <w:sz w:val="24"/>
          <w:szCs w:val="24"/>
        </w:rPr>
        <w:t xml:space="preserve"> y </w:t>
      </w:r>
      <w:hyperlink r:id="rId15" w:history="1">
        <w:r w:rsidRPr="006C1672">
          <w:rPr>
            <w:rStyle w:val="Hipervnculo"/>
            <w:rFonts w:ascii="Arial" w:hAnsi="Arial" w:cs="Arial"/>
            <w:sz w:val="24"/>
            <w:szCs w:val="24"/>
          </w:rPr>
          <w:t>impugnaciones@unidadvictimas.gov.co</w:t>
        </w:r>
      </w:hyperlink>
      <w:r w:rsidRPr="006C1672">
        <w:rPr>
          <w:rFonts w:ascii="Arial" w:hAnsi="Arial" w:cs="Arial"/>
          <w:sz w:val="24"/>
          <w:szCs w:val="24"/>
        </w:rPr>
        <w:t xml:space="preserve">, y </w:t>
      </w:r>
      <w:r w:rsidR="00657BFE" w:rsidRPr="006C1672">
        <w:rPr>
          <w:rFonts w:ascii="Arial" w:hAnsi="Arial" w:cs="Arial"/>
          <w:sz w:val="24"/>
          <w:szCs w:val="24"/>
        </w:rPr>
        <w:t>la</w:t>
      </w:r>
      <w:r w:rsidR="00E97168" w:rsidRPr="006C1672">
        <w:rPr>
          <w:rFonts w:ascii="Arial" w:hAnsi="Arial" w:cs="Arial"/>
          <w:sz w:val="24"/>
          <w:szCs w:val="24"/>
        </w:rPr>
        <w:t xml:space="preserve"> tutela se presentó mediante mensaje de datos el 10 de mayo de 2021, en la Dirección Ejecutiva Seccional de Administración Judicial de Barranquilla.</w:t>
      </w:r>
    </w:p>
    <w:p w14:paraId="05D6220F" w14:textId="77777777" w:rsidR="00E97168" w:rsidRPr="006C1672" w:rsidRDefault="00E97168" w:rsidP="0085179F">
      <w:pPr>
        <w:tabs>
          <w:tab w:val="left" w:pos="142"/>
        </w:tabs>
        <w:spacing w:line="276" w:lineRule="auto"/>
        <w:contextualSpacing/>
        <w:jc w:val="both"/>
        <w:rPr>
          <w:rFonts w:ascii="Arial" w:hAnsi="Arial" w:cs="Arial"/>
          <w:sz w:val="24"/>
          <w:szCs w:val="24"/>
        </w:rPr>
      </w:pPr>
    </w:p>
    <w:p w14:paraId="02E55BB1" w14:textId="77777777" w:rsidR="001A0FCB" w:rsidRPr="006C1672" w:rsidRDefault="006F7F4B" w:rsidP="0085179F">
      <w:pPr>
        <w:tabs>
          <w:tab w:val="left" w:pos="142"/>
        </w:tabs>
        <w:spacing w:line="276" w:lineRule="auto"/>
        <w:contextualSpacing/>
        <w:jc w:val="both"/>
        <w:rPr>
          <w:rFonts w:ascii="Arial" w:eastAsia="Times New Roman" w:hAnsi="Arial" w:cs="Arial"/>
          <w:sz w:val="24"/>
          <w:szCs w:val="24"/>
          <w:lang w:eastAsia="es-CO"/>
        </w:rPr>
      </w:pPr>
      <w:r w:rsidRPr="006C1672">
        <w:rPr>
          <w:rFonts w:ascii="Arial" w:eastAsia="Verdana" w:hAnsi="Arial" w:cs="Arial"/>
          <w:sz w:val="24"/>
          <w:szCs w:val="24"/>
        </w:rPr>
        <w:t xml:space="preserve">En ese orden de ideas, de acuerdo con el artículo 5° del Decreto 491 de 2020, antes transcrito, el término de 30 días para resolver la mencionada petición vencía el </w:t>
      </w:r>
      <w:r w:rsidRPr="006C1672">
        <w:rPr>
          <w:rFonts w:ascii="Arial" w:eastAsia="Verdana" w:hAnsi="Arial" w:cs="Arial"/>
          <w:b/>
          <w:sz w:val="24"/>
          <w:szCs w:val="24"/>
        </w:rPr>
        <w:t>13 de mayo de</w:t>
      </w:r>
      <w:r w:rsidR="00AF55A8" w:rsidRPr="006C1672">
        <w:rPr>
          <w:rFonts w:ascii="Arial" w:eastAsia="Verdana" w:hAnsi="Arial" w:cs="Arial"/>
          <w:b/>
          <w:sz w:val="24"/>
          <w:szCs w:val="24"/>
        </w:rPr>
        <w:t xml:space="preserve"> 2021</w:t>
      </w:r>
      <w:r w:rsidR="00AF55A8" w:rsidRPr="006C1672">
        <w:rPr>
          <w:rFonts w:ascii="Arial" w:eastAsia="Verdana" w:hAnsi="Arial" w:cs="Arial"/>
          <w:sz w:val="24"/>
          <w:szCs w:val="24"/>
        </w:rPr>
        <w:t xml:space="preserve">, </w:t>
      </w:r>
      <w:r w:rsidR="00AF55A8" w:rsidRPr="006C1672">
        <w:rPr>
          <w:rFonts w:ascii="Arial" w:eastAsia="Times New Roman" w:hAnsi="Arial" w:cs="Arial"/>
          <w:sz w:val="24"/>
          <w:szCs w:val="24"/>
          <w:lang w:eastAsia="es-CO"/>
        </w:rPr>
        <w:t xml:space="preserve">y, si en gracia de discusión se admitiese que en este caso el término fuera el máximo que contempla la citada norma, esto es, el de 35 días, el mismo hubiese vencido el </w:t>
      </w:r>
      <w:r w:rsidR="00AF55A8" w:rsidRPr="006C1672">
        <w:rPr>
          <w:rFonts w:ascii="Arial" w:eastAsia="Times New Roman" w:hAnsi="Arial" w:cs="Arial"/>
          <w:b/>
          <w:sz w:val="24"/>
          <w:szCs w:val="24"/>
          <w:lang w:eastAsia="es-CO"/>
        </w:rPr>
        <w:t>21 de mayo de 2021</w:t>
      </w:r>
      <w:r w:rsidR="001A0FCB" w:rsidRPr="006C1672">
        <w:rPr>
          <w:rFonts w:ascii="Arial" w:eastAsia="Times New Roman" w:hAnsi="Arial" w:cs="Arial"/>
          <w:sz w:val="24"/>
          <w:szCs w:val="24"/>
          <w:lang w:eastAsia="es-CO"/>
        </w:rPr>
        <w:t xml:space="preserve">, </w:t>
      </w:r>
      <w:r w:rsidR="00B5237E" w:rsidRPr="006C1672">
        <w:rPr>
          <w:rFonts w:ascii="Arial" w:eastAsia="Times New Roman" w:hAnsi="Arial" w:cs="Arial"/>
          <w:sz w:val="24"/>
          <w:szCs w:val="24"/>
          <w:lang w:eastAsia="es-CO"/>
        </w:rPr>
        <w:t>teniéndose</w:t>
      </w:r>
      <w:r w:rsidR="001A0FCB" w:rsidRPr="006C1672">
        <w:rPr>
          <w:rFonts w:ascii="Arial" w:eastAsia="Times New Roman" w:hAnsi="Arial" w:cs="Arial"/>
          <w:sz w:val="24"/>
          <w:szCs w:val="24"/>
          <w:lang w:eastAsia="es-CO"/>
        </w:rPr>
        <w:t xml:space="preserve"> como fecha de partida el 31 de marzo de 2021, día siguiente a la radicación de la solicitud, que se debe entender, sucedió el 30 de marzo de la presente anualidad</w:t>
      </w:r>
      <w:r w:rsidR="00B5237E" w:rsidRPr="006C1672">
        <w:rPr>
          <w:rFonts w:ascii="Arial" w:eastAsia="Times New Roman" w:hAnsi="Arial" w:cs="Arial"/>
          <w:sz w:val="24"/>
          <w:szCs w:val="24"/>
          <w:lang w:eastAsia="es-CO"/>
        </w:rPr>
        <w:t>, dada la hora de env</w:t>
      </w:r>
      <w:r w:rsidR="00BA3583" w:rsidRPr="006C1672">
        <w:rPr>
          <w:rFonts w:ascii="Arial" w:eastAsia="Times New Roman" w:hAnsi="Arial" w:cs="Arial"/>
          <w:sz w:val="24"/>
          <w:szCs w:val="24"/>
          <w:lang w:eastAsia="es-CO"/>
        </w:rPr>
        <w:t>ío</w:t>
      </w:r>
      <w:r w:rsidR="00B5237E" w:rsidRPr="006C1672">
        <w:rPr>
          <w:rFonts w:ascii="Arial" w:eastAsia="Times New Roman" w:hAnsi="Arial" w:cs="Arial"/>
          <w:sz w:val="24"/>
          <w:szCs w:val="24"/>
          <w:lang w:eastAsia="es-CO"/>
        </w:rPr>
        <w:t xml:space="preserve"> de esta del día anterior</w:t>
      </w:r>
      <w:r w:rsidR="001A0FCB" w:rsidRPr="006C1672">
        <w:rPr>
          <w:rFonts w:ascii="Arial" w:eastAsia="Times New Roman" w:hAnsi="Arial" w:cs="Arial"/>
          <w:sz w:val="24"/>
          <w:szCs w:val="24"/>
          <w:lang w:eastAsia="es-CO"/>
        </w:rPr>
        <w:t>, luego</w:t>
      </w:r>
      <w:r w:rsidR="00B5237E" w:rsidRPr="006C1672">
        <w:rPr>
          <w:rFonts w:ascii="Arial" w:eastAsia="Times New Roman" w:hAnsi="Arial" w:cs="Arial"/>
          <w:sz w:val="24"/>
          <w:szCs w:val="24"/>
          <w:lang w:eastAsia="es-CO"/>
        </w:rPr>
        <w:t>,</w:t>
      </w:r>
      <w:r w:rsidR="001A0FCB" w:rsidRPr="006C1672">
        <w:rPr>
          <w:rFonts w:ascii="Arial" w:eastAsia="Times New Roman" w:hAnsi="Arial" w:cs="Arial"/>
          <w:sz w:val="24"/>
          <w:szCs w:val="24"/>
          <w:lang w:eastAsia="es-CO"/>
        </w:rPr>
        <w:t xml:space="preserve"> la solicitud de amparo se presentó antes de que venciera el plazo que tenía la autoridad accionada para dar la respectiva</w:t>
      </w:r>
      <w:r w:rsidR="00342E52" w:rsidRPr="006C1672">
        <w:rPr>
          <w:rFonts w:ascii="Arial" w:eastAsia="Times New Roman" w:hAnsi="Arial" w:cs="Arial"/>
          <w:sz w:val="24"/>
          <w:szCs w:val="24"/>
          <w:lang w:eastAsia="es-CO"/>
        </w:rPr>
        <w:t xml:space="preserve"> respuesta</w:t>
      </w:r>
      <w:r w:rsidR="001A0FCB" w:rsidRPr="006C1672">
        <w:rPr>
          <w:rFonts w:ascii="Arial" w:eastAsia="Times New Roman" w:hAnsi="Arial" w:cs="Arial"/>
          <w:sz w:val="24"/>
          <w:szCs w:val="24"/>
          <w:lang w:eastAsia="es-CO"/>
        </w:rPr>
        <w:t>.</w:t>
      </w:r>
    </w:p>
    <w:p w14:paraId="33FB384B" w14:textId="77777777" w:rsidR="00387FA3" w:rsidRPr="006C1672" w:rsidRDefault="00387FA3" w:rsidP="0085179F">
      <w:pPr>
        <w:tabs>
          <w:tab w:val="left" w:pos="142"/>
        </w:tabs>
        <w:spacing w:line="276" w:lineRule="auto"/>
        <w:contextualSpacing/>
        <w:jc w:val="both"/>
        <w:rPr>
          <w:rFonts w:ascii="Arial" w:eastAsia="Times New Roman" w:hAnsi="Arial" w:cs="Arial"/>
          <w:sz w:val="24"/>
          <w:szCs w:val="24"/>
          <w:lang w:eastAsia="es-CO"/>
        </w:rPr>
      </w:pPr>
    </w:p>
    <w:p w14:paraId="47AB686B" w14:textId="77777777" w:rsidR="00387FA3" w:rsidRPr="006C1672" w:rsidRDefault="00387FA3" w:rsidP="0085179F">
      <w:pPr>
        <w:tabs>
          <w:tab w:val="left" w:pos="142"/>
        </w:tabs>
        <w:spacing w:line="276" w:lineRule="auto"/>
        <w:contextualSpacing/>
        <w:jc w:val="both"/>
        <w:rPr>
          <w:rFonts w:ascii="Arial" w:eastAsia="Times New Roman" w:hAnsi="Arial" w:cs="Arial"/>
          <w:sz w:val="24"/>
          <w:szCs w:val="24"/>
          <w:lang w:eastAsia="es-CO"/>
        </w:rPr>
      </w:pPr>
      <w:r w:rsidRPr="006C1672">
        <w:rPr>
          <w:rFonts w:ascii="Arial" w:eastAsia="Times New Roman" w:hAnsi="Arial" w:cs="Arial"/>
          <w:sz w:val="24"/>
          <w:szCs w:val="24"/>
          <w:lang w:eastAsia="es-CO"/>
        </w:rPr>
        <w:t xml:space="preserve">Al respecto debe resaltar esta Sala de decisión que </w:t>
      </w:r>
      <w:r w:rsidRPr="006C1672">
        <w:rPr>
          <w:rFonts w:ascii="Arial" w:eastAsia="Arial" w:hAnsi="Arial" w:cs="Arial"/>
          <w:sz w:val="24"/>
          <w:szCs w:val="24"/>
        </w:rPr>
        <w:t>no es admisible, bajo ninguna circunstancia, que se acuda de manera anticipada al mecanismo de amparo</w:t>
      </w:r>
      <w:r w:rsidR="00342E52" w:rsidRPr="006C1672">
        <w:rPr>
          <w:rFonts w:ascii="Arial" w:eastAsia="Arial" w:hAnsi="Arial" w:cs="Arial"/>
          <w:sz w:val="24"/>
          <w:szCs w:val="24"/>
        </w:rPr>
        <w:t xml:space="preserve"> en el cual se alegue </w:t>
      </w:r>
      <w:r w:rsidRPr="006C1672">
        <w:rPr>
          <w:rFonts w:ascii="Arial" w:eastAsia="Arial" w:hAnsi="Arial" w:cs="Arial"/>
          <w:sz w:val="24"/>
          <w:szCs w:val="24"/>
        </w:rPr>
        <w:t xml:space="preserve">la vulneración al derecho fundamental de petición, sin que previamente haya fenecido el término previsto para la emisión de la respuesta, razón por la cual, en el presente caso no es posible advertir la vulneración a dicha garantía constitucional y en consecuencia debe negarse la tutela.  </w:t>
      </w:r>
    </w:p>
    <w:p w14:paraId="15D1B32E" w14:textId="77777777" w:rsidR="00BF0757" w:rsidRPr="006C1672" w:rsidRDefault="00BF0757" w:rsidP="0085179F">
      <w:pPr>
        <w:tabs>
          <w:tab w:val="left" w:pos="142"/>
        </w:tabs>
        <w:spacing w:line="276" w:lineRule="auto"/>
        <w:contextualSpacing/>
        <w:jc w:val="both"/>
        <w:rPr>
          <w:rFonts w:ascii="Arial" w:hAnsi="Arial" w:cs="Arial"/>
          <w:sz w:val="24"/>
          <w:szCs w:val="24"/>
        </w:rPr>
      </w:pPr>
    </w:p>
    <w:p w14:paraId="28D3AB2D" w14:textId="77777777" w:rsidR="00E84279" w:rsidRPr="006C1672" w:rsidRDefault="002E591B" w:rsidP="00E84279">
      <w:pPr>
        <w:widowControl w:val="0"/>
        <w:spacing w:line="276" w:lineRule="auto"/>
        <w:contextualSpacing/>
        <w:jc w:val="both"/>
        <w:rPr>
          <w:rFonts w:ascii="Arial" w:hAnsi="Arial" w:cs="Arial"/>
          <w:b/>
          <w:sz w:val="24"/>
          <w:szCs w:val="24"/>
          <w:lang w:val="es-ES_tradnl" w:eastAsia="es-ES"/>
        </w:rPr>
      </w:pPr>
      <w:r w:rsidRPr="006C1672">
        <w:rPr>
          <w:rFonts w:ascii="Arial" w:hAnsi="Arial" w:cs="Arial"/>
          <w:b/>
          <w:sz w:val="24"/>
          <w:szCs w:val="24"/>
          <w:lang w:val="es-ES_tradnl" w:eastAsia="es-ES"/>
        </w:rPr>
        <w:t>2.</w:t>
      </w:r>
      <w:r w:rsidR="00DD26BE" w:rsidRPr="006C1672">
        <w:rPr>
          <w:rFonts w:ascii="Arial" w:hAnsi="Arial" w:cs="Arial"/>
          <w:b/>
          <w:sz w:val="24"/>
          <w:szCs w:val="24"/>
          <w:lang w:val="es-ES_tradnl" w:eastAsia="es-ES"/>
        </w:rPr>
        <w:t>8</w:t>
      </w:r>
      <w:r w:rsidR="00E84279" w:rsidRPr="006C1672">
        <w:rPr>
          <w:rFonts w:ascii="Arial" w:hAnsi="Arial" w:cs="Arial"/>
          <w:b/>
          <w:sz w:val="24"/>
          <w:szCs w:val="24"/>
          <w:lang w:val="es-ES_tradnl" w:eastAsia="es-ES"/>
        </w:rPr>
        <w:t>. Conclusión</w:t>
      </w:r>
    </w:p>
    <w:p w14:paraId="5B5AB16A" w14:textId="77777777" w:rsidR="00487B5F" w:rsidRPr="006C1672" w:rsidRDefault="00487B5F" w:rsidP="005B230C">
      <w:pPr>
        <w:spacing w:line="276" w:lineRule="auto"/>
        <w:jc w:val="both"/>
        <w:rPr>
          <w:rFonts w:ascii="Arial" w:eastAsia="Times New Roman" w:hAnsi="Arial" w:cs="Arial"/>
          <w:sz w:val="24"/>
          <w:szCs w:val="24"/>
          <w:lang w:eastAsia="es-ES"/>
        </w:rPr>
      </w:pPr>
    </w:p>
    <w:p w14:paraId="41552811" w14:textId="77777777" w:rsidR="005B230C" w:rsidRPr="006C1672" w:rsidRDefault="00573E25" w:rsidP="005B230C">
      <w:pPr>
        <w:spacing w:line="276" w:lineRule="auto"/>
        <w:jc w:val="both"/>
        <w:rPr>
          <w:rFonts w:ascii="Arial" w:hAnsi="Arial" w:cs="Arial"/>
          <w:sz w:val="24"/>
          <w:szCs w:val="24"/>
        </w:rPr>
      </w:pPr>
      <w:r w:rsidRPr="006C1672">
        <w:rPr>
          <w:rFonts w:ascii="Arial" w:eastAsia="Times New Roman" w:hAnsi="Arial" w:cs="Arial"/>
          <w:sz w:val="24"/>
          <w:szCs w:val="24"/>
          <w:lang w:eastAsia="es-ES"/>
        </w:rPr>
        <w:t>C</w:t>
      </w:r>
      <w:r w:rsidR="00D91F1F" w:rsidRPr="006C1672">
        <w:rPr>
          <w:rFonts w:ascii="Arial" w:eastAsia="Times New Roman" w:hAnsi="Arial" w:cs="Arial"/>
          <w:sz w:val="24"/>
          <w:szCs w:val="24"/>
          <w:lang w:eastAsia="es-ES"/>
        </w:rPr>
        <w:t xml:space="preserve">onforme a lo expuesto, </w:t>
      </w:r>
      <w:r w:rsidR="004173BC" w:rsidRPr="006C1672">
        <w:rPr>
          <w:rFonts w:ascii="Arial" w:eastAsia="Times New Roman" w:hAnsi="Arial" w:cs="Arial"/>
          <w:sz w:val="24"/>
          <w:szCs w:val="24"/>
          <w:lang w:eastAsia="es-ES"/>
        </w:rPr>
        <w:t>l</w:t>
      </w:r>
      <w:r w:rsidR="004F78F9" w:rsidRPr="006C1672">
        <w:rPr>
          <w:rFonts w:ascii="Arial" w:hAnsi="Arial" w:cs="Arial"/>
          <w:sz w:val="24"/>
          <w:szCs w:val="24"/>
        </w:rPr>
        <w:t xml:space="preserve">a Sala </w:t>
      </w:r>
      <w:r w:rsidR="003C67C9" w:rsidRPr="006C1672">
        <w:rPr>
          <w:rFonts w:ascii="Arial" w:hAnsi="Arial" w:cs="Arial"/>
          <w:sz w:val="24"/>
          <w:szCs w:val="24"/>
        </w:rPr>
        <w:t xml:space="preserve">negará la solicitud de amparo incoada por </w:t>
      </w:r>
      <w:r w:rsidR="00E03002" w:rsidRPr="006C1672">
        <w:rPr>
          <w:rFonts w:ascii="Arial" w:hAnsi="Arial" w:cs="Arial"/>
          <w:sz w:val="24"/>
          <w:szCs w:val="24"/>
        </w:rPr>
        <w:t xml:space="preserve">la </w:t>
      </w:r>
      <w:r w:rsidR="003C67C9" w:rsidRPr="006C1672">
        <w:rPr>
          <w:rFonts w:ascii="Arial" w:hAnsi="Arial" w:cs="Arial"/>
          <w:sz w:val="24"/>
          <w:szCs w:val="24"/>
        </w:rPr>
        <w:t>señor</w:t>
      </w:r>
      <w:r w:rsidR="00E03002" w:rsidRPr="006C1672">
        <w:rPr>
          <w:rFonts w:ascii="Arial" w:hAnsi="Arial" w:cs="Arial"/>
          <w:sz w:val="24"/>
          <w:szCs w:val="24"/>
        </w:rPr>
        <w:t>a</w:t>
      </w:r>
      <w:r w:rsidR="003C67C9" w:rsidRPr="006C1672">
        <w:rPr>
          <w:rFonts w:ascii="Arial" w:hAnsi="Arial" w:cs="Arial"/>
          <w:sz w:val="24"/>
          <w:szCs w:val="24"/>
        </w:rPr>
        <w:t xml:space="preserve"> C</w:t>
      </w:r>
      <w:r w:rsidR="00E03002" w:rsidRPr="006C1672">
        <w:rPr>
          <w:rFonts w:ascii="Arial" w:hAnsi="Arial" w:cs="Arial"/>
          <w:sz w:val="24"/>
          <w:szCs w:val="24"/>
        </w:rPr>
        <w:t>ecilia García de Barcas, toda vez que no se presenta la vulneración de los derechos fundamentales alegados</w:t>
      </w:r>
      <w:r w:rsidR="00B76834" w:rsidRPr="006C1672">
        <w:rPr>
          <w:rFonts w:ascii="Arial" w:eastAsia="Times New Roman" w:hAnsi="Arial" w:cs="Arial"/>
          <w:sz w:val="24"/>
          <w:szCs w:val="24"/>
          <w:lang w:eastAsia="es-ES"/>
        </w:rPr>
        <w:t>.</w:t>
      </w:r>
      <w:r w:rsidR="003C67C9" w:rsidRPr="006C1672">
        <w:rPr>
          <w:rFonts w:ascii="Arial" w:hAnsi="Arial" w:cs="Arial"/>
          <w:sz w:val="24"/>
          <w:szCs w:val="24"/>
        </w:rPr>
        <w:t xml:space="preserve"> </w:t>
      </w:r>
    </w:p>
    <w:p w14:paraId="7AEEF7FA" w14:textId="77777777" w:rsidR="000D10AC" w:rsidRPr="006C1672" w:rsidRDefault="000D10AC" w:rsidP="005B230C">
      <w:pPr>
        <w:spacing w:line="276" w:lineRule="auto"/>
        <w:jc w:val="both"/>
        <w:rPr>
          <w:rFonts w:ascii="Arial" w:eastAsia="Times New Roman" w:hAnsi="Arial" w:cs="Arial"/>
          <w:b/>
          <w:sz w:val="24"/>
          <w:szCs w:val="24"/>
          <w:lang w:eastAsia="es-ES"/>
        </w:rPr>
      </w:pPr>
    </w:p>
    <w:p w14:paraId="3CAC2FED" w14:textId="77777777" w:rsidR="00E84279" w:rsidRPr="006C1672" w:rsidRDefault="00E84279" w:rsidP="00E84279">
      <w:pPr>
        <w:spacing w:line="276" w:lineRule="auto"/>
        <w:contextualSpacing/>
        <w:jc w:val="center"/>
        <w:rPr>
          <w:rFonts w:ascii="Arial" w:eastAsia="Times New Roman" w:hAnsi="Arial" w:cs="Arial"/>
          <w:sz w:val="24"/>
          <w:szCs w:val="24"/>
          <w:lang w:eastAsia="es-ES"/>
        </w:rPr>
      </w:pPr>
      <w:r w:rsidRPr="006C1672">
        <w:rPr>
          <w:rFonts w:ascii="Arial" w:eastAsia="Times New Roman" w:hAnsi="Arial" w:cs="Arial"/>
          <w:b/>
          <w:sz w:val="24"/>
          <w:szCs w:val="24"/>
          <w:lang w:eastAsia="es-ES"/>
        </w:rPr>
        <w:t>3.  DECISIÓN</w:t>
      </w:r>
    </w:p>
    <w:p w14:paraId="34B7658C" w14:textId="77777777" w:rsidR="00E84279" w:rsidRPr="006C1672" w:rsidRDefault="00E84279" w:rsidP="00E84279">
      <w:pPr>
        <w:widowControl w:val="0"/>
        <w:spacing w:line="276" w:lineRule="auto"/>
        <w:contextualSpacing/>
        <w:jc w:val="both"/>
        <w:rPr>
          <w:rFonts w:ascii="Arial" w:eastAsia="Times New Roman" w:hAnsi="Arial" w:cs="Arial"/>
          <w:sz w:val="24"/>
          <w:szCs w:val="24"/>
          <w:lang w:eastAsia="es-ES"/>
        </w:rPr>
      </w:pPr>
    </w:p>
    <w:p w14:paraId="7ABF8C83" w14:textId="77777777" w:rsidR="00E84279" w:rsidRPr="006C1672" w:rsidRDefault="00E84279" w:rsidP="00E84279">
      <w:pPr>
        <w:widowControl w:val="0"/>
        <w:spacing w:line="276" w:lineRule="auto"/>
        <w:contextualSpacing/>
        <w:jc w:val="both"/>
        <w:rPr>
          <w:rFonts w:ascii="Arial" w:eastAsia="Times New Roman" w:hAnsi="Arial" w:cs="Arial"/>
          <w:sz w:val="24"/>
          <w:szCs w:val="24"/>
          <w:lang w:eastAsia="es-ES"/>
        </w:rPr>
      </w:pPr>
      <w:r w:rsidRPr="006C1672">
        <w:rPr>
          <w:rFonts w:ascii="Arial" w:eastAsia="Times New Roman" w:hAnsi="Arial" w:cs="Arial"/>
          <w:sz w:val="24"/>
          <w:szCs w:val="24"/>
          <w:lang w:eastAsia="es-ES"/>
        </w:rPr>
        <w:lastRenderedPageBreak/>
        <w:t xml:space="preserve">En mérito de lo expuesto, el Consejo de Estado, Sala de lo Contencioso Administrativo, Sección Quinta, administrando justicia en nombre de la República y por autoridad de la ley, </w:t>
      </w:r>
    </w:p>
    <w:p w14:paraId="217E89EF" w14:textId="77777777" w:rsidR="00A22C91" w:rsidRPr="006C1672" w:rsidRDefault="00A22C91" w:rsidP="00E84279">
      <w:pPr>
        <w:spacing w:line="276" w:lineRule="auto"/>
        <w:contextualSpacing/>
        <w:jc w:val="center"/>
        <w:rPr>
          <w:rFonts w:ascii="Arial" w:hAnsi="Arial" w:cs="Arial"/>
          <w:b/>
          <w:color w:val="000000"/>
          <w:sz w:val="24"/>
          <w:szCs w:val="24"/>
        </w:rPr>
      </w:pPr>
    </w:p>
    <w:p w14:paraId="0E7E518C" w14:textId="77777777" w:rsidR="00E84279" w:rsidRPr="006C1672" w:rsidRDefault="00E84279" w:rsidP="00E84279">
      <w:pPr>
        <w:spacing w:line="276" w:lineRule="auto"/>
        <w:contextualSpacing/>
        <w:jc w:val="center"/>
        <w:rPr>
          <w:rFonts w:ascii="Arial" w:hAnsi="Arial" w:cs="Arial"/>
          <w:b/>
          <w:color w:val="000000"/>
          <w:sz w:val="24"/>
          <w:szCs w:val="24"/>
        </w:rPr>
      </w:pPr>
      <w:r w:rsidRPr="006C1672">
        <w:rPr>
          <w:rFonts w:ascii="Arial" w:hAnsi="Arial" w:cs="Arial"/>
          <w:b/>
          <w:color w:val="000000"/>
          <w:sz w:val="24"/>
          <w:szCs w:val="24"/>
        </w:rPr>
        <w:t>FALLA:</w:t>
      </w:r>
    </w:p>
    <w:p w14:paraId="1F0B126C" w14:textId="77777777" w:rsidR="00E84279" w:rsidRPr="006C1672" w:rsidRDefault="00E84279" w:rsidP="00E84279">
      <w:pPr>
        <w:spacing w:line="276" w:lineRule="auto"/>
        <w:contextualSpacing/>
        <w:jc w:val="both"/>
        <w:rPr>
          <w:rFonts w:ascii="Arial" w:hAnsi="Arial" w:cs="Arial"/>
          <w:b/>
          <w:color w:val="000000"/>
          <w:sz w:val="24"/>
          <w:szCs w:val="24"/>
        </w:rPr>
      </w:pPr>
    </w:p>
    <w:p w14:paraId="06CE734F" w14:textId="77777777" w:rsidR="00E25FEC" w:rsidRPr="006C1672" w:rsidRDefault="00E84279" w:rsidP="00E84279">
      <w:pPr>
        <w:spacing w:line="276" w:lineRule="auto"/>
        <w:contextualSpacing/>
        <w:jc w:val="both"/>
        <w:rPr>
          <w:rFonts w:ascii="Arial" w:hAnsi="Arial" w:cs="Arial"/>
          <w:color w:val="000000"/>
          <w:sz w:val="24"/>
          <w:szCs w:val="24"/>
        </w:rPr>
      </w:pPr>
      <w:r w:rsidRPr="006C1672">
        <w:rPr>
          <w:rFonts w:ascii="Arial" w:hAnsi="Arial" w:cs="Arial"/>
          <w:b/>
          <w:color w:val="000000"/>
          <w:sz w:val="24"/>
          <w:szCs w:val="24"/>
        </w:rPr>
        <w:t xml:space="preserve">PRIMERO: </w:t>
      </w:r>
      <w:r w:rsidR="00E25FEC" w:rsidRPr="006C1672">
        <w:rPr>
          <w:rFonts w:ascii="Arial" w:hAnsi="Arial" w:cs="Arial"/>
          <w:b/>
          <w:color w:val="000000"/>
          <w:sz w:val="24"/>
          <w:szCs w:val="24"/>
        </w:rPr>
        <w:t>DECLARAR</w:t>
      </w:r>
      <w:r w:rsidR="00E25FEC" w:rsidRPr="006C1672">
        <w:rPr>
          <w:rFonts w:ascii="Arial" w:hAnsi="Arial" w:cs="Arial"/>
          <w:color w:val="000000"/>
          <w:sz w:val="24"/>
          <w:szCs w:val="24"/>
        </w:rPr>
        <w:t xml:space="preserve"> no probada la falta de legitimación en la causa por pasiva alegada por la </w:t>
      </w:r>
      <w:r w:rsidR="00E25FEC" w:rsidRPr="006C1672">
        <w:rPr>
          <w:rFonts w:ascii="Arial" w:hAnsi="Arial" w:cs="Arial"/>
          <w:sz w:val="24"/>
          <w:szCs w:val="24"/>
        </w:rPr>
        <w:t xml:space="preserve">Presidencia de la República, el municipio de Soledad y el departamento del Atlántico, en virtud de lo dispuesto en la parte </w:t>
      </w:r>
      <w:r w:rsidR="0090478C" w:rsidRPr="006C1672">
        <w:rPr>
          <w:rFonts w:ascii="Arial" w:hAnsi="Arial" w:cs="Arial"/>
          <w:sz w:val="24"/>
          <w:szCs w:val="24"/>
        </w:rPr>
        <w:t>considerativa</w:t>
      </w:r>
      <w:r w:rsidR="00E25FEC" w:rsidRPr="006C1672">
        <w:rPr>
          <w:rFonts w:ascii="Arial" w:hAnsi="Arial" w:cs="Arial"/>
          <w:sz w:val="24"/>
          <w:szCs w:val="24"/>
        </w:rPr>
        <w:t xml:space="preserve"> de este fallo.</w:t>
      </w:r>
    </w:p>
    <w:p w14:paraId="392A4869" w14:textId="77777777" w:rsidR="00E25FEC" w:rsidRPr="006C1672" w:rsidRDefault="00E25FEC" w:rsidP="00E84279">
      <w:pPr>
        <w:spacing w:line="276" w:lineRule="auto"/>
        <w:contextualSpacing/>
        <w:jc w:val="both"/>
        <w:rPr>
          <w:rFonts w:ascii="Arial" w:hAnsi="Arial" w:cs="Arial"/>
          <w:b/>
          <w:color w:val="000000"/>
          <w:sz w:val="24"/>
          <w:szCs w:val="24"/>
        </w:rPr>
      </w:pPr>
    </w:p>
    <w:p w14:paraId="2628AC27" w14:textId="77777777" w:rsidR="005D0991" w:rsidRPr="006C1672" w:rsidRDefault="00E25FEC" w:rsidP="00E84279">
      <w:pPr>
        <w:spacing w:line="276" w:lineRule="auto"/>
        <w:contextualSpacing/>
        <w:jc w:val="both"/>
        <w:rPr>
          <w:rFonts w:ascii="Arial" w:hAnsi="Arial" w:cs="Arial"/>
          <w:color w:val="000000"/>
          <w:sz w:val="24"/>
          <w:szCs w:val="24"/>
        </w:rPr>
      </w:pPr>
      <w:r w:rsidRPr="006C1672">
        <w:rPr>
          <w:rFonts w:ascii="Arial" w:hAnsi="Arial" w:cs="Arial"/>
          <w:b/>
          <w:color w:val="000000"/>
          <w:sz w:val="24"/>
          <w:szCs w:val="24"/>
        </w:rPr>
        <w:t xml:space="preserve">SEGUNDO: </w:t>
      </w:r>
      <w:r w:rsidR="00D81391" w:rsidRPr="006C1672">
        <w:rPr>
          <w:rFonts w:ascii="Arial" w:eastAsia="Times New Roman" w:hAnsi="Arial" w:cs="Arial"/>
          <w:b/>
          <w:sz w:val="24"/>
          <w:szCs w:val="24"/>
          <w:lang w:eastAsia="es-ES"/>
        </w:rPr>
        <w:t>NEGAR</w:t>
      </w:r>
      <w:r w:rsidR="004F78F9" w:rsidRPr="006C1672">
        <w:rPr>
          <w:rFonts w:ascii="Arial" w:eastAsia="Times New Roman" w:hAnsi="Arial" w:cs="Arial"/>
          <w:b/>
          <w:sz w:val="24"/>
          <w:szCs w:val="24"/>
          <w:lang w:eastAsia="es-ES"/>
        </w:rPr>
        <w:t xml:space="preserve"> </w:t>
      </w:r>
      <w:r w:rsidR="004F78F9" w:rsidRPr="006C1672">
        <w:rPr>
          <w:rFonts w:ascii="Arial" w:eastAsia="Times New Roman" w:hAnsi="Arial" w:cs="Arial"/>
          <w:sz w:val="24"/>
          <w:szCs w:val="24"/>
          <w:lang w:eastAsia="es-ES"/>
        </w:rPr>
        <w:t xml:space="preserve">la acción de tutela </w:t>
      </w:r>
      <w:r w:rsidR="004F78F9" w:rsidRPr="006C1672">
        <w:rPr>
          <w:rFonts w:ascii="Arial" w:hAnsi="Arial" w:cs="Arial"/>
          <w:sz w:val="24"/>
          <w:szCs w:val="24"/>
        </w:rPr>
        <w:t>promovida por l</w:t>
      </w:r>
      <w:r w:rsidR="00AD6AE6" w:rsidRPr="006C1672">
        <w:rPr>
          <w:rFonts w:ascii="Arial" w:hAnsi="Arial" w:cs="Arial"/>
          <w:sz w:val="24"/>
          <w:szCs w:val="24"/>
        </w:rPr>
        <w:t>a</w:t>
      </w:r>
      <w:r w:rsidR="004F78F9" w:rsidRPr="006C1672">
        <w:rPr>
          <w:rFonts w:ascii="Arial" w:hAnsi="Arial" w:cs="Arial"/>
          <w:sz w:val="24"/>
          <w:szCs w:val="24"/>
        </w:rPr>
        <w:t xml:space="preserve"> señor</w:t>
      </w:r>
      <w:r w:rsidR="00AD6AE6" w:rsidRPr="006C1672">
        <w:rPr>
          <w:rFonts w:ascii="Arial" w:hAnsi="Arial" w:cs="Arial"/>
          <w:sz w:val="24"/>
          <w:szCs w:val="24"/>
        </w:rPr>
        <w:t>a</w:t>
      </w:r>
      <w:r w:rsidR="004F78F9" w:rsidRPr="006C1672">
        <w:rPr>
          <w:rFonts w:ascii="Arial" w:hAnsi="Arial" w:cs="Arial"/>
          <w:sz w:val="24"/>
          <w:szCs w:val="24"/>
        </w:rPr>
        <w:t xml:space="preserve"> C</w:t>
      </w:r>
      <w:r w:rsidR="00AD6AE6" w:rsidRPr="006C1672">
        <w:rPr>
          <w:rFonts w:ascii="Arial" w:hAnsi="Arial" w:cs="Arial"/>
          <w:sz w:val="24"/>
          <w:szCs w:val="24"/>
        </w:rPr>
        <w:t>ecilia García de Barcas</w:t>
      </w:r>
      <w:r w:rsidR="004F78F9" w:rsidRPr="006C1672">
        <w:rPr>
          <w:rFonts w:ascii="Arial" w:hAnsi="Arial" w:cs="Arial"/>
          <w:sz w:val="24"/>
          <w:szCs w:val="24"/>
        </w:rPr>
        <w:t xml:space="preserve"> contra </w:t>
      </w:r>
      <w:r w:rsidR="008046B5" w:rsidRPr="006C1672">
        <w:rPr>
          <w:rFonts w:ascii="Arial" w:hAnsi="Arial" w:cs="Arial"/>
          <w:sz w:val="24"/>
          <w:szCs w:val="24"/>
        </w:rPr>
        <w:t xml:space="preserve">el </w:t>
      </w:r>
      <w:r w:rsidR="00257FFA" w:rsidRPr="006C1672">
        <w:rPr>
          <w:rFonts w:ascii="Arial" w:hAnsi="Arial" w:cs="Arial"/>
          <w:sz w:val="24"/>
          <w:szCs w:val="24"/>
        </w:rPr>
        <w:t>p</w:t>
      </w:r>
      <w:r w:rsidR="008046B5" w:rsidRPr="006C1672">
        <w:rPr>
          <w:rFonts w:ascii="Arial" w:hAnsi="Arial" w:cs="Arial"/>
          <w:sz w:val="24"/>
          <w:szCs w:val="24"/>
        </w:rPr>
        <w:t>residente de la República, la Gobernación del Atlántico, el Municipio de Soledad y la Unidad Administrativa Especial para la Atención y la Reparación Integral a las Victimas</w:t>
      </w:r>
      <w:r w:rsidR="00D81391" w:rsidRPr="006C1672">
        <w:rPr>
          <w:rFonts w:ascii="Arial" w:hAnsi="Arial" w:cs="Arial"/>
          <w:sz w:val="24"/>
          <w:szCs w:val="24"/>
        </w:rPr>
        <w:t xml:space="preserve">, </w:t>
      </w:r>
      <w:r w:rsidR="00D81391" w:rsidRPr="006C1672">
        <w:rPr>
          <w:rFonts w:ascii="Arial" w:eastAsia="Times New Roman" w:hAnsi="Arial" w:cs="Arial"/>
          <w:sz w:val="24"/>
          <w:szCs w:val="24"/>
          <w:lang w:eastAsia="es-ES"/>
        </w:rPr>
        <w:t>de conformidad con la parte motiva de la presente decisión.</w:t>
      </w:r>
      <w:r w:rsidR="008C6D5C" w:rsidRPr="006C1672">
        <w:rPr>
          <w:rFonts w:ascii="Arial" w:hAnsi="Arial" w:cs="Arial"/>
          <w:color w:val="000000"/>
          <w:sz w:val="24"/>
          <w:szCs w:val="24"/>
        </w:rPr>
        <w:t xml:space="preserve"> </w:t>
      </w:r>
    </w:p>
    <w:p w14:paraId="01611D01" w14:textId="77777777" w:rsidR="005D0991" w:rsidRPr="006C1672" w:rsidRDefault="005D0991" w:rsidP="00E84279">
      <w:pPr>
        <w:spacing w:line="276" w:lineRule="auto"/>
        <w:contextualSpacing/>
        <w:jc w:val="both"/>
        <w:rPr>
          <w:rFonts w:ascii="Arial" w:hAnsi="Arial" w:cs="Arial"/>
          <w:b/>
          <w:color w:val="000000"/>
          <w:sz w:val="24"/>
          <w:szCs w:val="24"/>
        </w:rPr>
      </w:pPr>
    </w:p>
    <w:p w14:paraId="05A251C2" w14:textId="77777777" w:rsidR="00E84279" w:rsidRPr="006C1672" w:rsidRDefault="00E25FEC" w:rsidP="00E84279">
      <w:pPr>
        <w:spacing w:line="276" w:lineRule="auto"/>
        <w:contextualSpacing/>
        <w:jc w:val="both"/>
        <w:rPr>
          <w:rFonts w:ascii="Arial" w:hAnsi="Arial" w:cs="Arial"/>
          <w:color w:val="000000"/>
          <w:sz w:val="24"/>
          <w:szCs w:val="24"/>
        </w:rPr>
      </w:pPr>
      <w:r w:rsidRPr="006C1672">
        <w:rPr>
          <w:rFonts w:ascii="Arial" w:hAnsi="Arial" w:cs="Arial"/>
          <w:b/>
          <w:color w:val="000000"/>
          <w:sz w:val="24"/>
          <w:szCs w:val="24"/>
        </w:rPr>
        <w:t xml:space="preserve">TERCERO: </w:t>
      </w:r>
      <w:r w:rsidR="00A715FC" w:rsidRPr="006C1672">
        <w:rPr>
          <w:rFonts w:ascii="Arial" w:hAnsi="Arial" w:cs="Arial"/>
          <w:b/>
          <w:color w:val="000000"/>
          <w:sz w:val="24"/>
          <w:szCs w:val="24"/>
        </w:rPr>
        <w:t>NOTIFICAR</w:t>
      </w:r>
      <w:r w:rsidR="00A715FC" w:rsidRPr="006C1672">
        <w:rPr>
          <w:rFonts w:ascii="Arial" w:hAnsi="Arial" w:cs="Arial"/>
          <w:color w:val="000000"/>
          <w:sz w:val="24"/>
          <w:szCs w:val="24"/>
        </w:rPr>
        <w:t xml:space="preserve"> a las partes y a los intervinientes en la forma prevista en el artículo 30 del Decreto No. 2591 de 1991.</w:t>
      </w:r>
    </w:p>
    <w:p w14:paraId="3F274144" w14:textId="77777777" w:rsidR="00B46BD1" w:rsidRPr="006C1672" w:rsidRDefault="00B46BD1" w:rsidP="00E84279">
      <w:pPr>
        <w:spacing w:line="276" w:lineRule="auto"/>
        <w:contextualSpacing/>
        <w:jc w:val="both"/>
        <w:rPr>
          <w:rFonts w:ascii="Arial" w:hAnsi="Arial" w:cs="Arial"/>
          <w:color w:val="000000"/>
          <w:sz w:val="24"/>
          <w:szCs w:val="24"/>
        </w:rPr>
      </w:pPr>
    </w:p>
    <w:p w14:paraId="5FFF9F1B" w14:textId="77777777" w:rsidR="00E84279" w:rsidRPr="006C1672" w:rsidRDefault="00E25FEC" w:rsidP="00E84279">
      <w:pPr>
        <w:spacing w:line="276" w:lineRule="auto"/>
        <w:contextualSpacing/>
        <w:jc w:val="both"/>
        <w:rPr>
          <w:rFonts w:ascii="Arial" w:hAnsi="Arial" w:cs="Arial"/>
          <w:color w:val="000000"/>
          <w:sz w:val="24"/>
          <w:szCs w:val="24"/>
        </w:rPr>
      </w:pPr>
      <w:r w:rsidRPr="006C1672">
        <w:rPr>
          <w:rFonts w:ascii="Arial" w:eastAsia="Times New Roman" w:hAnsi="Arial" w:cs="Arial"/>
          <w:b/>
          <w:sz w:val="24"/>
          <w:szCs w:val="24"/>
          <w:lang w:eastAsia="es-ES"/>
        </w:rPr>
        <w:t>CUARTO:</w:t>
      </w:r>
      <w:r w:rsidRPr="006C1672">
        <w:rPr>
          <w:rFonts w:ascii="Arial" w:eastAsia="Times New Roman" w:hAnsi="Arial" w:cs="Arial"/>
          <w:sz w:val="24"/>
          <w:szCs w:val="24"/>
          <w:lang w:eastAsia="es-ES"/>
        </w:rPr>
        <w:t xml:space="preserve"> </w:t>
      </w:r>
      <w:r w:rsidR="00A715FC" w:rsidRPr="006C1672">
        <w:rPr>
          <w:rFonts w:ascii="Arial" w:eastAsia="Times New Roman" w:hAnsi="Arial" w:cs="Arial"/>
          <w:sz w:val="24"/>
          <w:szCs w:val="24"/>
          <w:lang w:eastAsia="es-ES"/>
        </w:rPr>
        <w:t xml:space="preserve">Si no se impugna esta providencia, </w:t>
      </w:r>
      <w:r w:rsidR="00A715FC" w:rsidRPr="006C1672">
        <w:rPr>
          <w:rFonts w:ascii="Arial" w:eastAsia="Times New Roman" w:hAnsi="Arial" w:cs="Arial"/>
          <w:b/>
          <w:sz w:val="24"/>
          <w:szCs w:val="24"/>
          <w:lang w:eastAsia="es-ES"/>
        </w:rPr>
        <w:t>REMITIR</w:t>
      </w:r>
      <w:r w:rsidR="00A715FC" w:rsidRPr="006C1672">
        <w:rPr>
          <w:rFonts w:ascii="Arial" w:eastAsia="Times New Roman" w:hAnsi="Arial" w:cs="Arial"/>
          <w:sz w:val="24"/>
          <w:szCs w:val="24"/>
          <w:lang w:eastAsia="es-ES"/>
        </w:rPr>
        <w:t xml:space="preserve"> el expediente a la Corte Constitucional, dentro de los diez (10) días siguientes a la ejecutoria de esta providencia, para su eventual revisión.</w:t>
      </w:r>
    </w:p>
    <w:p w14:paraId="6C87C1BF" w14:textId="77777777" w:rsidR="00E84279" w:rsidRPr="006C1672" w:rsidRDefault="00E84279" w:rsidP="00E84279">
      <w:pPr>
        <w:spacing w:line="276" w:lineRule="auto"/>
        <w:contextualSpacing/>
        <w:jc w:val="both"/>
        <w:rPr>
          <w:rFonts w:ascii="Arial" w:hAnsi="Arial" w:cs="Arial"/>
          <w:b/>
          <w:color w:val="000000"/>
          <w:sz w:val="24"/>
          <w:szCs w:val="24"/>
          <w:lang w:val="es-ES_tradnl"/>
        </w:rPr>
      </w:pPr>
    </w:p>
    <w:p w14:paraId="2F20AEA7" w14:textId="77777777" w:rsidR="00E84279" w:rsidRPr="006C1672" w:rsidRDefault="00E84279" w:rsidP="00E84279">
      <w:pPr>
        <w:spacing w:line="276" w:lineRule="auto"/>
        <w:contextualSpacing/>
        <w:jc w:val="both"/>
        <w:rPr>
          <w:rFonts w:ascii="Arial" w:eastAsia="Times New Roman" w:hAnsi="Arial" w:cs="Arial"/>
          <w:b/>
          <w:sz w:val="24"/>
          <w:szCs w:val="24"/>
          <w:lang w:eastAsia="es-ES"/>
        </w:rPr>
      </w:pPr>
      <w:r w:rsidRPr="006C1672">
        <w:rPr>
          <w:rFonts w:ascii="Arial" w:eastAsia="Times New Roman" w:hAnsi="Arial" w:cs="Arial"/>
          <w:b/>
          <w:sz w:val="24"/>
          <w:szCs w:val="24"/>
          <w:lang w:eastAsia="es-ES"/>
        </w:rPr>
        <w:t>NOTIFÍQUESE Y CÚMPLASE</w:t>
      </w:r>
    </w:p>
    <w:p w14:paraId="13D916A9" w14:textId="77777777" w:rsidR="00E84279" w:rsidRPr="006C1672" w:rsidRDefault="00E84279" w:rsidP="00E84279">
      <w:pPr>
        <w:spacing w:line="276" w:lineRule="auto"/>
        <w:contextualSpacing/>
        <w:rPr>
          <w:rFonts w:ascii="Arial" w:eastAsia="Arial Unicode MS" w:hAnsi="Arial" w:cs="Arial"/>
          <w:sz w:val="24"/>
          <w:szCs w:val="24"/>
          <w:lang w:eastAsia="es-ES"/>
        </w:rPr>
      </w:pPr>
    </w:p>
    <w:p w14:paraId="0A470AA5" w14:textId="77777777" w:rsidR="00E84279" w:rsidRPr="006C1672" w:rsidRDefault="00E84279" w:rsidP="00E84279">
      <w:pPr>
        <w:spacing w:line="276" w:lineRule="auto"/>
        <w:contextualSpacing/>
        <w:rPr>
          <w:rFonts w:ascii="Arial" w:eastAsia="Arial Unicode MS" w:hAnsi="Arial" w:cs="Arial"/>
          <w:sz w:val="24"/>
          <w:szCs w:val="24"/>
          <w:lang w:eastAsia="es-ES"/>
        </w:rPr>
      </w:pPr>
    </w:p>
    <w:p w14:paraId="627006B9" w14:textId="77777777" w:rsidR="00164840" w:rsidRPr="006C1672" w:rsidRDefault="00164840" w:rsidP="00E84279">
      <w:pPr>
        <w:spacing w:line="276" w:lineRule="auto"/>
        <w:contextualSpacing/>
        <w:rPr>
          <w:rFonts w:ascii="Arial" w:eastAsia="Arial Unicode MS" w:hAnsi="Arial" w:cs="Arial"/>
          <w:sz w:val="24"/>
          <w:szCs w:val="24"/>
          <w:lang w:eastAsia="es-ES"/>
        </w:rPr>
      </w:pPr>
    </w:p>
    <w:p w14:paraId="7EBEDC8B" w14:textId="77777777" w:rsidR="00E84279" w:rsidRPr="006C1672" w:rsidRDefault="009E42A6" w:rsidP="00E84279">
      <w:pPr>
        <w:jc w:val="center"/>
        <w:rPr>
          <w:rFonts w:ascii="Arial" w:hAnsi="Arial" w:cs="Arial"/>
          <w:b/>
          <w:sz w:val="24"/>
          <w:szCs w:val="24"/>
          <w:lang w:eastAsia="es-ES"/>
        </w:rPr>
      </w:pPr>
      <w:r w:rsidRPr="006C1672">
        <w:rPr>
          <w:rFonts w:ascii="Arial" w:eastAsia="Arial" w:hAnsi="Arial" w:cs="Arial"/>
        </w:rPr>
        <w:t>(Firmado electrónicamente)</w:t>
      </w:r>
    </w:p>
    <w:p w14:paraId="7B1FAB91" w14:textId="77777777" w:rsidR="00BD6DB4" w:rsidRPr="006C1672" w:rsidRDefault="008046B5"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6C1672">
        <w:rPr>
          <w:rFonts w:ascii="Arial" w:eastAsia="Times New Roman" w:hAnsi="Arial" w:cs="Arial"/>
          <w:b/>
          <w:bCs/>
          <w:color w:val="000000"/>
          <w:sz w:val="24"/>
          <w:szCs w:val="24"/>
          <w:u w:color="000000"/>
          <w:bdr w:val="nil"/>
          <w:lang w:val="es-ES" w:eastAsia="es-ES"/>
        </w:rPr>
        <w:t>ROCÍO ARAÚJO OÑATE</w:t>
      </w:r>
      <w:r w:rsidRPr="006C1672">
        <w:rPr>
          <w:rFonts w:ascii="Arial" w:eastAsia="Times New Roman" w:hAnsi="Arial" w:cs="Arial"/>
          <w:b/>
          <w:color w:val="000000"/>
          <w:sz w:val="24"/>
          <w:szCs w:val="24"/>
          <w:u w:color="000000"/>
          <w:bdr w:val="nil"/>
          <w:lang w:val="es-ES" w:eastAsia="es-ES"/>
        </w:rPr>
        <w:t xml:space="preserve"> </w:t>
      </w:r>
    </w:p>
    <w:p w14:paraId="0905C93F" w14:textId="77777777" w:rsidR="00BD6DB4" w:rsidRPr="006C1672" w:rsidRDefault="00BD6DB4"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6C1672">
        <w:rPr>
          <w:rFonts w:ascii="Arial" w:eastAsia="Times New Roman" w:hAnsi="Arial" w:cs="Arial"/>
          <w:b/>
          <w:bCs/>
          <w:color w:val="000000"/>
          <w:sz w:val="24"/>
          <w:szCs w:val="24"/>
          <w:u w:color="000000"/>
          <w:bdr w:val="nil"/>
          <w:lang w:val="es-ES" w:eastAsia="es-ES"/>
        </w:rPr>
        <w:t>Presidente</w:t>
      </w:r>
    </w:p>
    <w:p w14:paraId="3E063B32" w14:textId="77777777" w:rsidR="00BD6DB4" w:rsidRPr="006C1672" w:rsidRDefault="006E2FDF"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6C1672">
        <w:rPr>
          <w:rFonts w:ascii="Arial" w:eastAsia="Times New Roman" w:hAnsi="Arial" w:cs="Arial"/>
          <w:b/>
          <w:bCs/>
          <w:color w:val="000000"/>
          <w:sz w:val="24"/>
          <w:szCs w:val="24"/>
          <w:u w:color="000000"/>
          <w:bdr w:val="nil"/>
          <w:lang w:val="es-ES" w:eastAsia="es-ES"/>
        </w:rPr>
        <w:t>Aclara Voto</w:t>
      </w:r>
    </w:p>
    <w:p w14:paraId="1019C7AE" w14:textId="77777777" w:rsidR="00BD6DB4" w:rsidRPr="006C1672" w:rsidRDefault="00BD6DB4"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p>
    <w:p w14:paraId="480E21DF" w14:textId="77777777" w:rsidR="009E42A6" w:rsidRPr="006C1672" w:rsidRDefault="009E42A6"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p>
    <w:p w14:paraId="613642AC" w14:textId="77777777" w:rsidR="00BD6DB4" w:rsidRPr="006C1672" w:rsidRDefault="009E42A6"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6C1672">
        <w:rPr>
          <w:rFonts w:ascii="Arial" w:eastAsia="Arial" w:hAnsi="Arial" w:cs="Arial"/>
        </w:rPr>
        <w:t>(Firmado electrónicamente)</w:t>
      </w:r>
    </w:p>
    <w:p w14:paraId="79A8B871" w14:textId="77777777" w:rsidR="00BD6DB4" w:rsidRPr="006C1672" w:rsidRDefault="008046B5"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6C1672">
        <w:rPr>
          <w:rFonts w:ascii="Arial" w:eastAsia="Times New Roman" w:hAnsi="Arial" w:cs="Arial"/>
          <w:b/>
          <w:color w:val="000000"/>
          <w:sz w:val="24"/>
          <w:szCs w:val="24"/>
          <w:u w:color="000000"/>
          <w:bdr w:val="nil"/>
          <w:lang w:val="es-ES" w:eastAsia="es-ES"/>
        </w:rPr>
        <w:t>LUIS ALBERTO ÁLVAREZ PARRA</w:t>
      </w:r>
    </w:p>
    <w:p w14:paraId="58B8BFD6" w14:textId="77777777" w:rsidR="00BD6DB4" w:rsidRPr="006C1672" w:rsidRDefault="008046B5"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6C1672">
        <w:rPr>
          <w:rFonts w:ascii="Arial" w:eastAsia="Times New Roman" w:hAnsi="Arial" w:cs="Arial"/>
          <w:b/>
          <w:bCs/>
          <w:color w:val="000000"/>
          <w:sz w:val="24"/>
          <w:szCs w:val="24"/>
          <w:u w:color="000000"/>
          <w:bdr w:val="nil"/>
          <w:lang w:val="es-ES" w:eastAsia="es-ES"/>
        </w:rPr>
        <w:t>Magistrado</w:t>
      </w:r>
    </w:p>
    <w:p w14:paraId="42A44717" w14:textId="77777777" w:rsidR="00BD6DB4" w:rsidRPr="006C1672" w:rsidRDefault="00BD6DB4" w:rsidP="00BD6DB4">
      <w:pPr>
        <w:pBdr>
          <w:top w:val="nil"/>
          <w:left w:val="nil"/>
          <w:bottom w:val="nil"/>
          <w:right w:val="nil"/>
          <w:between w:val="nil"/>
          <w:bar w:val="nil"/>
        </w:pBdr>
        <w:jc w:val="center"/>
        <w:rPr>
          <w:rFonts w:ascii="Arial" w:eastAsia="Times New Roman" w:hAnsi="Arial" w:cs="Arial"/>
          <w:b/>
          <w:color w:val="000000"/>
          <w:sz w:val="24"/>
          <w:szCs w:val="24"/>
          <w:u w:color="000000"/>
          <w:bdr w:val="nil"/>
          <w:lang w:val="es-ES" w:eastAsia="es-ES"/>
        </w:rPr>
      </w:pPr>
    </w:p>
    <w:p w14:paraId="334808BC" w14:textId="77777777" w:rsidR="00BD6DB4" w:rsidRPr="006C1672" w:rsidRDefault="00BD6DB4" w:rsidP="00BD6DB4">
      <w:pPr>
        <w:pBdr>
          <w:top w:val="nil"/>
          <w:left w:val="nil"/>
          <w:bottom w:val="nil"/>
          <w:right w:val="nil"/>
          <w:between w:val="nil"/>
          <w:bar w:val="nil"/>
        </w:pBdr>
        <w:jc w:val="center"/>
        <w:rPr>
          <w:rFonts w:ascii="Arial" w:eastAsia="Times New Roman" w:hAnsi="Arial" w:cs="Arial"/>
          <w:b/>
          <w:color w:val="000000"/>
          <w:sz w:val="24"/>
          <w:szCs w:val="24"/>
          <w:u w:color="000000"/>
          <w:bdr w:val="nil"/>
          <w:lang w:val="es-ES" w:eastAsia="es-ES"/>
        </w:rPr>
      </w:pPr>
    </w:p>
    <w:p w14:paraId="6D83E3CB" w14:textId="77777777" w:rsidR="00164840" w:rsidRPr="006C1672" w:rsidRDefault="00164840" w:rsidP="00BD6DB4">
      <w:pPr>
        <w:pBdr>
          <w:top w:val="nil"/>
          <w:left w:val="nil"/>
          <w:bottom w:val="nil"/>
          <w:right w:val="nil"/>
          <w:between w:val="nil"/>
          <w:bar w:val="nil"/>
        </w:pBdr>
        <w:jc w:val="center"/>
        <w:rPr>
          <w:rFonts w:ascii="Arial" w:eastAsia="Times New Roman" w:hAnsi="Arial" w:cs="Arial"/>
          <w:b/>
          <w:color w:val="000000"/>
          <w:sz w:val="24"/>
          <w:szCs w:val="24"/>
          <w:u w:color="000000"/>
          <w:bdr w:val="nil"/>
          <w:lang w:val="es-ES" w:eastAsia="es-ES"/>
        </w:rPr>
      </w:pPr>
    </w:p>
    <w:p w14:paraId="77C6D83B" w14:textId="77777777" w:rsidR="00BD6DB4" w:rsidRPr="006C1672" w:rsidRDefault="009E42A6" w:rsidP="00BD6DB4">
      <w:pPr>
        <w:pBdr>
          <w:top w:val="nil"/>
          <w:left w:val="nil"/>
          <w:bottom w:val="nil"/>
          <w:right w:val="nil"/>
          <w:between w:val="nil"/>
          <w:bar w:val="nil"/>
        </w:pBdr>
        <w:jc w:val="center"/>
        <w:rPr>
          <w:rFonts w:ascii="Arial" w:eastAsia="Times New Roman" w:hAnsi="Arial" w:cs="Arial"/>
          <w:b/>
          <w:color w:val="000000"/>
          <w:sz w:val="24"/>
          <w:szCs w:val="24"/>
          <w:u w:color="000000"/>
          <w:bdr w:val="nil"/>
          <w:lang w:val="es-ES" w:eastAsia="es-ES"/>
        </w:rPr>
      </w:pPr>
      <w:r w:rsidRPr="006C1672">
        <w:rPr>
          <w:rFonts w:ascii="Arial" w:eastAsia="Arial" w:hAnsi="Arial" w:cs="Arial"/>
        </w:rPr>
        <w:t>(Firmado electrónicamente)</w:t>
      </w:r>
    </w:p>
    <w:p w14:paraId="22624872" w14:textId="77777777" w:rsidR="00BD6DB4" w:rsidRPr="006C1672" w:rsidRDefault="00BD6DB4" w:rsidP="00BD6DB4">
      <w:pPr>
        <w:pBdr>
          <w:top w:val="nil"/>
          <w:left w:val="nil"/>
          <w:bottom w:val="nil"/>
          <w:right w:val="nil"/>
          <w:between w:val="nil"/>
          <w:bar w:val="nil"/>
        </w:pBdr>
        <w:jc w:val="center"/>
        <w:rPr>
          <w:rFonts w:ascii="Arial" w:eastAsia="Times New Roman" w:hAnsi="Arial" w:cs="Arial"/>
          <w:b/>
          <w:color w:val="000000"/>
          <w:sz w:val="24"/>
          <w:szCs w:val="24"/>
          <w:u w:color="000000"/>
          <w:bdr w:val="nil"/>
          <w:lang w:val="es-ES" w:eastAsia="es-ES"/>
        </w:rPr>
      </w:pPr>
      <w:r w:rsidRPr="006C1672">
        <w:rPr>
          <w:rFonts w:ascii="Arial" w:eastAsia="Times New Roman" w:hAnsi="Arial" w:cs="Arial"/>
          <w:b/>
          <w:color w:val="000000"/>
          <w:sz w:val="24"/>
          <w:szCs w:val="24"/>
          <w:u w:color="000000"/>
          <w:bdr w:val="nil"/>
          <w:lang w:val="es-ES" w:eastAsia="es-ES"/>
        </w:rPr>
        <w:t>LUCY JEANNETTE BERMÚDEZ BERMÚDEZ</w:t>
      </w:r>
    </w:p>
    <w:p w14:paraId="2F81FE61" w14:textId="77777777" w:rsidR="00BD6DB4" w:rsidRPr="006C1672" w:rsidRDefault="00BD6DB4"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6C1672">
        <w:rPr>
          <w:rFonts w:ascii="Arial" w:eastAsia="Times New Roman" w:hAnsi="Arial" w:cs="Arial"/>
          <w:b/>
          <w:bCs/>
          <w:color w:val="000000"/>
          <w:sz w:val="24"/>
          <w:szCs w:val="24"/>
          <w:u w:color="000000"/>
          <w:bdr w:val="nil"/>
          <w:lang w:val="es-ES" w:eastAsia="es-ES"/>
        </w:rPr>
        <w:t>Magistrada</w:t>
      </w:r>
    </w:p>
    <w:p w14:paraId="29089539" w14:textId="77777777" w:rsidR="00BD6DB4" w:rsidRPr="006C1672" w:rsidRDefault="00BD6DB4" w:rsidP="00BD6DB4">
      <w:pPr>
        <w:spacing w:line="276" w:lineRule="auto"/>
        <w:contextualSpacing/>
        <w:jc w:val="center"/>
        <w:rPr>
          <w:rFonts w:ascii="Arial" w:hAnsi="Arial" w:cs="Arial"/>
          <w:b/>
          <w:sz w:val="24"/>
          <w:szCs w:val="24"/>
        </w:rPr>
      </w:pPr>
    </w:p>
    <w:p w14:paraId="49517835" w14:textId="77777777" w:rsidR="00E84279" w:rsidRPr="006C1672" w:rsidRDefault="00E84279" w:rsidP="00E84279">
      <w:pPr>
        <w:jc w:val="center"/>
        <w:rPr>
          <w:rFonts w:ascii="Arial" w:hAnsi="Arial" w:cs="Arial"/>
          <w:b/>
          <w:color w:val="000000"/>
          <w:sz w:val="24"/>
          <w:szCs w:val="24"/>
        </w:rPr>
      </w:pPr>
    </w:p>
    <w:p w14:paraId="557D748D" w14:textId="77777777" w:rsidR="009E42A6" w:rsidRPr="006C1672" w:rsidRDefault="009E42A6" w:rsidP="00E84279">
      <w:pPr>
        <w:jc w:val="center"/>
        <w:rPr>
          <w:rFonts w:ascii="Arial" w:hAnsi="Arial" w:cs="Arial"/>
          <w:b/>
          <w:color w:val="000000"/>
          <w:sz w:val="24"/>
          <w:szCs w:val="24"/>
        </w:rPr>
      </w:pPr>
    </w:p>
    <w:p w14:paraId="48ED2342" w14:textId="77777777" w:rsidR="00852B41" w:rsidRPr="006C1672" w:rsidRDefault="009E42A6" w:rsidP="00E84279">
      <w:pPr>
        <w:jc w:val="center"/>
        <w:rPr>
          <w:rFonts w:ascii="Arial" w:hAnsi="Arial" w:cs="Arial"/>
          <w:b/>
          <w:color w:val="000000"/>
          <w:sz w:val="24"/>
          <w:szCs w:val="24"/>
        </w:rPr>
      </w:pPr>
      <w:r w:rsidRPr="006C1672">
        <w:rPr>
          <w:rFonts w:ascii="Arial" w:eastAsia="Arial" w:hAnsi="Arial" w:cs="Arial"/>
        </w:rPr>
        <w:t>(Firmado electrónicamente)</w:t>
      </w:r>
    </w:p>
    <w:p w14:paraId="4C6E733E" w14:textId="77777777" w:rsidR="00852B41" w:rsidRPr="006C1672" w:rsidRDefault="00852B41" w:rsidP="00852B41">
      <w:pPr>
        <w:pBdr>
          <w:top w:val="nil"/>
          <w:left w:val="nil"/>
          <w:bottom w:val="nil"/>
          <w:right w:val="nil"/>
          <w:between w:val="nil"/>
          <w:bar w:val="nil"/>
        </w:pBdr>
        <w:jc w:val="center"/>
        <w:rPr>
          <w:rFonts w:ascii="Arial" w:eastAsia="Times New Roman" w:hAnsi="Arial" w:cs="Arial"/>
          <w:b/>
          <w:color w:val="000000"/>
          <w:sz w:val="24"/>
          <w:szCs w:val="24"/>
          <w:u w:color="000000"/>
          <w:bdr w:val="nil"/>
          <w:lang w:val="es-ES" w:eastAsia="es-ES"/>
        </w:rPr>
      </w:pPr>
      <w:r w:rsidRPr="006C1672">
        <w:rPr>
          <w:rFonts w:ascii="Arial" w:eastAsia="Times New Roman" w:hAnsi="Arial" w:cs="Arial"/>
          <w:b/>
          <w:bCs/>
          <w:color w:val="000000"/>
          <w:sz w:val="24"/>
          <w:szCs w:val="24"/>
          <w:u w:color="000000"/>
          <w:bdr w:val="nil"/>
          <w:lang w:val="es-ES" w:eastAsia="es-ES"/>
        </w:rPr>
        <w:t>CARLOS ENRIQUE MORENO RUBIO</w:t>
      </w:r>
    </w:p>
    <w:p w14:paraId="4447EA50" w14:textId="77777777" w:rsidR="003F0707" w:rsidRPr="006C1672" w:rsidRDefault="00852B41" w:rsidP="00113CD0">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6C1672">
        <w:rPr>
          <w:rFonts w:ascii="Arial" w:eastAsia="Times New Roman" w:hAnsi="Arial" w:cs="Arial"/>
          <w:b/>
          <w:bCs/>
          <w:color w:val="000000"/>
          <w:sz w:val="24"/>
          <w:szCs w:val="24"/>
          <w:u w:color="000000"/>
          <w:bdr w:val="nil"/>
          <w:lang w:val="es-ES" w:eastAsia="es-ES"/>
        </w:rPr>
        <w:t>Magistrado</w:t>
      </w:r>
    </w:p>
    <w:p w14:paraId="15F4E245" w14:textId="77777777" w:rsidR="009E42A6" w:rsidRPr="006C1672" w:rsidRDefault="009E42A6" w:rsidP="00113CD0">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p>
    <w:p w14:paraId="6E99376C" w14:textId="77777777" w:rsidR="009E42A6" w:rsidRPr="006C1672" w:rsidRDefault="009E42A6" w:rsidP="00113CD0">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p>
    <w:p w14:paraId="06F01995" w14:textId="77777777" w:rsidR="009E42A6" w:rsidRPr="006C1672" w:rsidRDefault="009E42A6" w:rsidP="00113CD0">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p>
    <w:p w14:paraId="4412199C" w14:textId="77777777" w:rsidR="009E42A6" w:rsidRPr="00240061" w:rsidRDefault="009E42A6" w:rsidP="006B5606">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6C1672">
        <w:rPr>
          <w:rFonts w:ascii="Arial" w:eastAsia="Arial" w:hAnsi="Arial" w:cs="Arial"/>
          <w:sz w:val="20"/>
          <w:szCs w:val="20"/>
        </w:rPr>
        <w:t>Esta providencia fue generada con firma electrónica, la cual tiene plena validez y efectos jurídicos, conforme con lo dispuesto en la Ley 527 de 1999 y el Decreto 2364 de 2012.</w:t>
      </w:r>
    </w:p>
    <w:p w14:paraId="056D3D28" w14:textId="77777777" w:rsidR="00A33CDB" w:rsidRDefault="00A33CDB" w:rsidP="00113CD0">
      <w:pPr>
        <w:pBdr>
          <w:top w:val="nil"/>
          <w:left w:val="nil"/>
          <w:bottom w:val="nil"/>
          <w:right w:val="nil"/>
          <w:between w:val="nil"/>
          <w:bar w:val="nil"/>
        </w:pBdr>
        <w:jc w:val="center"/>
      </w:pPr>
    </w:p>
    <w:sectPr w:rsidR="00A33CDB" w:rsidSect="00C33008">
      <w:pgSz w:w="12240" w:h="18720"/>
      <w:pgMar w:top="1701" w:right="1701" w:bottom="1701"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9ED8" w14:textId="77777777" w:rsidR="001A1811" w:rsidRDefault="001A1811" w:rsidP="00E84279">
      <w:r>
        <w:separator/>
      </w:r>
    </w:p>
  </w:endnote>
  <w:endnote w:type="continuationSeparator" w:id="0">
    <w:p w14:paraId="44788153" w14:textId="77777777" w:rsidR="001A1811" w:rsidRDefault="001A1811" w:rsidP="00E8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C21B" w14:textId="77777777" w:rsidR="001A1811" w:rsidRDefault="001A1811" w:rsidP="00E84279">
      <w:r>
        <w:separator/>
      </w:r>
    </w:p>
  </w:footnote>
  <w:footnote w:type="continuationSeparator" w:id="0">
    <w:p w14:paraId="50010CD5" w14:textId="77777777" w:rsidR="001A1811" w:rsidRDefault="001A1811" w:rsidP="00E84279">
      <w:r>
        <w:continuationSeparator/>
      </w:r>
    </w:p>
  </w:footnote>
  <w:footnote w:id="1">
    <w:p w14:paraId="4A825976" w14:textId="77777777" w:rsidR="006F7F4B" w:rsidRPr="00423019" w:rsidRDefault="006F7F4B" w:rsidP="007D5308">
      <w:pPr>
        <w:pStyle w:val="Textonotapie"/>
        <w:jc w:val="both"/>
        <w:rPr>
          <w:rFonts w:ascii="Arial" w:hAnsi="Arial" w:cs="Arial"/>
        </w:rPr>
      </w:pPr>
      <w:r w:rsidRPr="00423019">
        <w:rPr>
          <w:rStyle w:val="Refdenotaalpie"/>
          <w:rFonts w:ascii="Arial" w:hAnsi="Arial" w:cs="Arial"/>
        </w:rPr>
        <w:footnoteRef/>
      </w:r>
      <w:r w:rsidRPr="00423019">
        <w:rPr>
          <w:rFonts w:ascii="Arial" w:hAnsi="Arial" w:cs="Arial"/>
        </w:rPr>
        <w:t xml:space="preserve"> Ver, entre otras, las sentencias de la corte constitucional SU-037 de 2009 y T-764 de 2010.</w:t>
      </w:r>
    </w:p>
  </w:footnote>
  <w:footnote w:id="2">
    <w:p w14:paraId="05AEEF18" w14:textId="77777777" w:rsidR="006F7F4B" w:rsidRPr="00423019" w:rsidRDefault="006F7F4B" w:rsidP="002345A2">
      <w:pPr>
        <w:pStyle w:val="Textonotapie"/>
        <w:jc w:val="both"/>
        <w:rPr>
          <w:rFonts w:ascii="Arial" w:hAnsi="Arial" w:cs="Arial"/>
        </w:rPr>
      </w:pPr>
      <w:r w:rsidRPr="00423019">
        <w:rPr>
          <w:rStyle w:val="Refdenotaalpie"/>
          <w:rFonts w:ascii="Arial" w:hAnsi="Arial" w:cs="Arial"/>
        </w:rPr>
        <w:footnoteRef/>
      </w:r>
      <w:r w:rsidRPr="00423019">
        <w:rPr>
          <w:rFonts w:ascii="Arial" w:hAnsi="Arial" w:cs="Arial"/>
        </w:rPr>
        <w:t xml:space="preserve"> Corte Constitucional, sentencia C-510-04, Magistrado Ponente: Álvaro Tafur Galvis.</w:t>
      </w:r>
    </w:p>
  </w:footnote>
  <w:footnote w:id="3">
    <w:p w14:paraId="23171C6D" w14:textId="77777777" w:rsidR="006F7F4B" w:rsidRPr="00423019" w:rsidRDefault="006F7F4B" w:rsidP="002345A2">
      <w:pPr>
        <w:pStyle w:val="Sinespaciado"/>
        <w:jc w:val="both"/>
        <w:rPr>
          <w:rFonts w:ascii="Arial" w:hAnsi="Arial" w:cs="Arial"/>
          <w:sz w:val="20"/>
          <w:szCs w:val="20"/>
          <w:lang w:val="es-ES_tradnl"/>
        </w:rPr>
      </w:pPr>
      <w:r w:rsidRPr="00423019">
        <w:rPr>
          <w:rStyle w:val="Refdenotaalpie"/>
          <w:rFonts w:ascii="Arial" w:hAnsi="Arial" w:cs="Arial"/>
          <w:sz w:val="20"/>
          <w:szCs w:val="20"/>
        </w:rPr>
        <w:footnoteRef/>
      </w:r>
      <w:r w:rsidRPr="00423019">
        <w:rPr>
          <w:rFonts w:ascii="Arial" w:hAnsi="Arial" w:cs="Arial"/>
          <w:sz w:val="20"/>
          <w:szCs w:val="20"/>
        </w:rPr>
        <w:t xml:space="preserve"> Corte Constitucional, sentencia </w:t>
      </w:r>
      <w:r w:rsidRPr="00423019">
        <w:rPr>
          <w:rFonts w:ascii="Arial" w:hAnsi="Arial" w:cs="Arial"/>
          <w:sz w:val="20"/>
          <w:szCs w:val="20"/>
          <w:shd w:val="clear" w:color="auto" w:fill="FFFFFF"/>
          <w:lang w:val="es-ES_tradnl"/>
        </w:rPr>
        <w:t xml:space="preserve">T-332-15, Magistrado Ponente: Alberto Rojas Ríos. </w:t>
      </w:r>
    </w:p>
  </w:footnote>
  <w:footnote w:id="4">
    <w:p w14:paraId="48AA379F" w14:textId="77777777" w:rsidR="006F7F4B" w:rsidRPr="00423019" w:rsidRDefault="006F7F4B" w:rsidP="002345A2">
      <w:pPr>
        <w:pStyle w:val="Sinespaciado"/>
        <w:jc w:val="both"/>
        <w:rPr>
          <w:rFonts w:ascii="Arial" w:hAnsi="Arial" w:cs="Arial"/>
          <w:sz w:val="20"/>
          <w:szCs w:val="20"/>
          <w:lang w:val="es-ES_tradnl"/>
        </w:rPr>
      </w:pPr>
      <w:r w:rsidRPr="00423019">
        <w:rPr>
          <w:rStyle w:val="Refdenotaalpie"/>
          <w:rFonts w:ascii="Arial" w:hAnsi="Arial" w:cs="Arial"/>
          <w:sz w:val="20"/>
          <w:szCs w:val="20"/>
        </w:rPr>
        <w:footnoteRef/>
      </w:r>
      <w:r w:rsidRPr="00423019">
        <w:rPr>
          <w:rFonts w:ascii="Arial" w:hAnsi="Arial" w:cs="Arial"/>
          <w:sz w:val="20"/>
          <w:szCs w:val="20"/>
        </w:rPr>
        <w:t xml:space="preserve"> Corte Constitucional</w:t>
      </w:r>
      <w:r w:rsidRPr="00423019">
        <w:rPr>
          <w:rFonts w:ascii="Arial" w:hAnsi="Arial" w:cs="Arial"/>
          <w:sz w:val="20"/>
          <w:szCs w:val="20"/>
          <w:lang w:val="es-ES_tradnl"/>
        </w:rPr>
        <w:t>, sentencia T-149-13, Magistrado: Ponente Luis Guillermo Pérez.</w:t>
      </w:r>
    </w:p>
  </w:footnote>
  <w:footnote w:id="5">
    <w:p w14:paraId="4524A72D" w14:textId="77777777" w:rsidR="006F7F4B" w:rsidRPr="00423019" w:rsidRDefault="006F7F4B" w:rsidP="002345A2">
      <w:pPr>
        <w:pStyle w:val="Textonotapie"/>
        <w:jc w:val="both"/>
        <w:rPr>
          <w:rFonts w:ascii="Arial" w:hAnsi="Arial" w:cs="Arial"/>
        </w:rPr>
      </w:pPr>
      <w:r w:rsidRPr="00423019">
        <w:rPr>
          <w:rStyle w:val="Refdenotaalpie"/>
          <w:rFonts w:ascii="Arial" w:hAnsi="Arial" w:cs="Arial"/>
        </w:rPr>
        <w:footnoteRef/>
      </w:r>
      <w:r w:rsidRPr="00423019">
        <w:rPr>
          <w:rFonts w:ascii="Arial" w:hAnsi="Arial" w:cs="Arial"/>
        </w:rPr>
        <w:t xml:space="preserve"> Ibídem.</w:t>
      </w:r>
    </w:p>
  </w:footnote>
  <w:footnote w:id="6">
    <w:p w14:paraId="2A2E5013" w14:textId="77777777" w:rsidR="006F7F4B" w:rsidRPr="00423019" w:rsidRDefault="006F7F4B" w:rsidP="002345A2">
      <w:pPr>
        <w:pStyle w:val="Textonotapie"/>
        <w:jc w:val="both"/>
        <w:rPr>
          <w:rFonts w:ascii="Arial" w:hAnsi="Arial" w:cs="Arial"/>
        </w:rPr>
      </w:pPr>
      <w:r w:rsidRPr="00423019">
        <w:rPr>
          <w:rStyle w:val="Refdenotaalpie"/>
          <w:rFonts w:ascii="Arial" w:hAnsi="Arial" w:cs="Arial"/>
        </w:rPr>
        <w:footnoteRef/>
      </w:r>
      <w:r w:rsidRPr="00423019">
        <w:rPr>
          <w:rFonts w:ascii="Arial" w:hAnsi="Arial" w:cs="Arial"/>
        </w:rPr>
        <w:t xml:space="preserve"> Sobre el tema, ver Consejo de Estado, Sección Quinta, sentencia de 22 de marzo de 2012, radicado No. 25000-23-25-000-2012-00150-01, M.P. Susana Buitrago Valencia.</w:t>
      </w:r>
    </w:p>
  </w:footnote>
  <w:footnote w:id="7">
    <w:p w14:paraId="4DC2C3DD" w14:textId="77777777" w:rsidR="00146795" w:rsidRDefault="00146795" w:rsidP="00146795">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Sentencia T-237 de 2001</w:t>
      </w:r>
    </w:p>
  </w:footnote>
  <w:footnote w:id="8">
    <w:p w14:paraId="43E0E2C1" w14:textId="77777777" w:rsidR="00623A64" w:rsidRPr="00D1205D" w:rsidRDefault="00623A64" w:rsidP="00623A64">
      <w:pPr>
        <w:pStyle w:val="Textonotapie"/>
        <w:jc w:val="both"/>
        <w:rPr>
          <w:rFonts w:ascii="Arial" w:hAnsi="Arial" w:cs="Arial"/>
        </w:rPr>
      </w:pPr>
      <w:r w:rsidRPr="009157E2">
        <w:rPr>
          <w:rStyle w:val="Refdenotaalpie"/>
          <w:rFonts w:ascii="Arial" w:hAnsi="Arial" w:cs="Arial"/>
        </w:rPr>
        <w:footnoteRef/>
      </w:r>
      <w:r w:rsidRPr="009157E2">
        <w:rPr>
          <w:rFonts w:ascii="Arial" w:hAnsi="Arial" w:cs="Arial"/>
        </w:rPr>
        <w:t xml:space="preserve"> Frente a la solicitud de atención humanitaria y pagos otorgados, la UARIV le indicó </w:t>
      </w:r>
      <w:r w:rsidR="007C4B63" w:rsidRPr="009157E2">
        <w:rPr>
          <w:rFonts w:ascii="Arial" w:hAnsi="Arial" w:cs="Arial"/>
        </w:rPr>
        <w:t xml:space="preserve">a la peticionaria </w:t>
      </w:r>
      <w:r w:rsidRPr="009157E2">
        <w:rPr>
          <w:rFonts w:ascii="Arial" w:hAnsi="Arial" w:cs="Arial"/>
        </w:rPr>
        <w:t xml:space="preserve">que se expidió la Resolución No. 0600120213090234 de 2021, por medio de la cual </w:t>
      </w:r>
      <w:r w:rsidR="006C67DB" w:rsidRPr="009157E2">
        <w:rPr>
          <w:rFonts w:ascii="Arial" w:hAnsi="Arial" w:cs="Arial"/>
        </w:rPr>
        <w:t>se dispuso el reconocimiento y pago de atención humanitaria de emergencia, por el componente de alojamiento temporal la asignación dos (2) giros, cada uno por valor de $210.000, por el periodo de un año, colocándose a disposición el 16 de abril de 2021, y cobrado el 10 de mayo de 2021. Asimismo, le informó que se le han realizado los siguientes pagos:</w:t>
      </w:r>
      <w:r w:rsidR="00D1205D" w:rsidRPr="009157E2">
        <w:rPr>
          <w:rFonts w:ascii="Arial" w:hAnsi="Arial" w:cs="Arial"/>
        </w:rPr>
        <w:t xml:space="preserve"> Fecha de colocación: 24/05/2017– Fecha de pago: 01/06/2017 - Monto pagado: $ 200.000 - Fecha de colocación: 07/04/2020 – Fecha de pago: 17/04/2020 - Monto pagado: $ 780.000 - Fecha de colocación: 23/09/2020 – Fecha de pago: 28/09/2020 - Monto pagado: $ 780.000 - Fecha de colocación: 16/04/2021 – Fecha de pago: 10/05/2021 - Monto pagado: $ 210.000. Se le infirmó que para la indemnización administrativa debería allegar la documentación indicada al correo </w:t>
      </w:r>
      <w:hyperlink r:id="rId1" w:history="1">
        <w:r w:rsidR="007C4B63" w:rsidRPr="009157E2">
          <w:rPr>
            <w:rStyle w:val="Hipervnculo"/>
            <w:rFonts w:ascii="Arial" w:hAnsi="Arial" w:cs="Arial"/>
          </w:rPr>
          <w:t>documentacion@unidadvictimas.gov.co</w:t>
        </w:r>
      </w:hyperlink>
      <w:r w:rsidR="00D1205D" w:rsidRPr="009157E2">
        <w:rPr>
          <w:rFonts w:ascii="Arial" w:hAnsi="Arial" w:cs="Arial"/>
        </w:rPr>
        <w:t>.</w:t>
      </w:r>
      <w:r w:rsidR="007C4B63" w:rsidRPr="009157E2">
        <w:rPr>
          <w:rFonts w:ascii="Arial" w:hAnsi="Arial" w:cs="Arial"/>
        </w:rPr>
        <w:t xml:space="preserve"> Se le adjunto a la respuesta la certificación de RUV y copia de la declaración por el hecho </w:t>
      </w:r>
      <w:r w:rsidR="007C4B63" w:rsidRPr="009157E2">
        <w:rPr>
          <w:rFonts w:ascii="Arial" w:hAnsi="Arial" w:cs="Arial"/>
        </w:rPr>
        <w:t>victimizante de desplazamiento forzado. En relación con la solicitud de plan de generación de ingresos se le comunicó que se procedió a remitir la petición, en atención a la competencia,  al Departamento de Prosperidad Social.</w:t>
      </w:r>
      <w:r w:rsidR="007C4B63">
        <w:rPr>
          <w:rFonts w:ascii="Arial" w:hAnsi="Arial" w:cs="Arial"/>
        </w:rPr>
        <w:t xml:space="preserve"> </w:t>
      </w:r>
      <w:r w:rsidR="00D1205D">
        <w:rPr>
          <w:rFonts w:ascii="Arial" w:hAnsi="Arial" w:cs="Arial"/>
        </w:rPr>
        <w:t xml:space="preserve"> </w:t>
      </w:r>
      <w:r w:rsidR="006C67DB" w:rsidRPr="00D1205D">
        <w:rPr>
          <w:rFonts w:ascii="Arial" w:hAnsi="Arial" w:cs="Arial"/>
        </w:rPr>
        <w:t xml:space="preserve"> </w:t>
      </w:r>
      <w:r w:rsidRPr="00D1205D">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1ED"/>
    <w:multiLevelType w:val="hybridMultilevel"/>
    <w:tmpl w:val="D42ACD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E61574F"/>
    <w:multiLevelType w:val="hybridMultilevel"/>
    <w:tmpl w:val="2EC6ADB6"/>
    <w:lvl w:ilvl="0" w:tplc="77D800E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CC5533"/>
    <w:multiLevelType w:val="multilevel"/>
    <w:tmpl w:val="814A5194"/>
    <w:lvl w:ilvl="0">
      <w:start w:val="2"/>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CD3B02"/>
    <w:multiLevelType w:val="hybridMultilevel"/>
    <w:tmpl w:val="0D5CD134"/>
    <w:lvl w:ilvl="0" w:tplc="240A0017">
      <w:start w:val="1"/>
      <w:numFmt w:val="lowerLetter"/>
      <w:lvlText w:val="%1)"/>
      <w:lvlJc w:val="left"/>
      <w:pPr>
        <w:ind w:left="9007"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587319"/>
    <w:multiLevelType w:val="multilevel"/>
    <w:tmpl w:val="46FCC49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61C1BF5"/>
    <w:multiLevelType w:val="multilevel"/>
    <w:tmpl w:val="2C10BA4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i w:val="0"/>
        <w:sz w:val="24"/>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B1A71F3"/>
    <w:multiLevelType w:val="multilevel"/>
    <w:tmpl w:val="B54E098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E9C0DE7"/>
    <w:multiLevelType w:val="hybridMultilevel"/>
    <w:tmpl w:val="FEFA8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2C12598"/>
    <w:multiLevelType w:val="multilevel"/>
    <w:tmpl w:val="2F10DC1A"/>
    <w:lvl w:ilvl="0">
      <w:start w:val="1"/>
      <w:numFmt w:val="decimal"/>
      <w:lvlText w:val="%1."/>
      <w:lvlJc w:val="left"/>
      <w:pPr>
        <w:ind w:left="400" w:hanging="40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1288"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2D8094C"/>
    <w:multiLevelType w:val="multilevel"/>
    <w:tmpl w:val="C8ECA81A"/>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8"/>
  </w:num>
  <w:num w:numId="3">
    <w:abstractNumId w:val="1"/>
  </w:num>
  <w:num w:numId="4">
    <w:abstractNumId w:val="7"/>
  </w:num>
  <w:num w:numId="5">
    <w:abstractNumId w:val="0"/>
  </w:num>
  <w:num w:numId="6">
    <w:abstractNumId w:val="5"/>
  </w:num>
  <w:num w:numId="7">
    <w:abstractNumId w:val="9"/>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279"/>
    <w:rsid w:val="00005689"/>
    <w:rsid w:val="00005A89"/>
    <w:rsid w:val="00005E0F"/>
    <w:rsid w:val="000070F7"/>
    <w:rsid w:val="0001320E"/>
    <w:rsid w:val="00013995"/>
    <w:rsid w:val="00014436"/>
    <w:rsid w:val="00020195"/>
    <w:rsid w:val="00020BAB"/>
    <w:rsid w:val="00023F11"/>
    <w:rsid w:val="000318CB"/>
    <w:rsid w:val="000333F9"/>
    <w:rsid w:val="000354A1"/>
    <w:rsid w:val="000359C1"/>
    <w:rsid w:val="00047E53"/>
    <w:rsid w:val="000553E3"/>
    <w:rsid w:val="00055F38"/>
    <w:rsid w:val="00057A99"/>
    <w:rsid w:val="00062BA5"/>
    <w:rsid w:val="0007130B"/>
    <w:rsid w:val="0007650A"/>
    <w:rsid w:val="0007774B"/>
    <w:rsid w:val="00077D74"/>
    <w:rsid w:val="00082F48"/>
    <w:rsid w:val="00093608"/>
    <w:rsid w:val="00093E10"/>
    <w:rsid w:val="000941CE"/>
    <w:rsid w:val="00096994"/>
    <w:rsid w:val="00096DD2"/>
    <w:rsid w:val="0009709C"/>
    <w:rsid w:val="000A0BDB"/>
    <w:rsid w:val="000A457B"/>
    <w:rsid w:val="000B0EBA"/>
    <w:rsid w:val="000B577E"/>
    <w:rsid w:val="000B754E"/>
    <w:rsid w:val="000B776A"/>
    <w:rsid w:val="000C3A63"/>
    <w:rsid w:val="000C538F"/>
    <w:rsid w:val="000D10AC"/>
    <w:rsid w:val="000D450F"/>
    <w:rsid w:val="000E5496"/>
    <w:rsid w:val="000F1D8F"/>
    <w:rsid w:val="000F298E"/>
    <w:rsid w:val="000F2BB2"/>
    <w:rsid w:val="000F4D8B"/>
    <w:rsid w:val="000F60F9"/>
    <w:rsid w:val="000F7D2B"/>
    <w:rsid w:val="00103DCC"/>
    <w:rsid w:val="001050BD"/>
    <w:rsid w:val="001129F1"/>
    <w:rsid w:val="001139AA"/>
    <w:rsid w:val="00113CD0"/>
    <w:rsid w:val="00114FBE"/>
    <w:rsid w:val="00115BFC"/>
    <w:rsid w:val="00116D6F"/>
    <w:rsid w:val="00117B82"/>
    <w:rsid w:val="001208E9"/>
    <w:rsid w:val="00120DB2"/>
    <w:rsid w:val="00126F5A"/>
    <w:rsid w:val="00135704"/>
    <w:rsid w:val="0013686F"/>
    <w:rsid w:val="00144AD8"/>
    <w:rsid w:val="00144DE7"/>
    <w:rsid w:val="00146795"/>
    <w:rsid w:val="001506CA"/>
    <w:rsid w:val="001510DA"/>
    <w:rsid w:val="001530E2"/>
    <w:rsid w:val="0015395B"/>
    <w:rsid w:val="00160A05"/>
    <w:rsid w:val="00164840"/>
    <w:rsid w:val="00164DD9"/>
    <w:rsid w:val="001664FE"/>
    <w:rsid w:val="00166F8F"/>
    <w:rsid w:val="0017038D"/>
    <w:rsid w:val="0017670F"/>
    <w:rsid w:val="00181285"/>
    <w:rsid w:val="001841E5"/>
    <w:rsid w:val="00184E53"/>
    <w:rsid w:val="001869B0"/>
    <w:rsid w:val="00187A04"/>
    <w:rsid w:val="0019081A"/>
    <w:rsid w:val="00192C57"/>
    <w:rsid w:val="00192D30"/>
    <w:rsid w:val="00193C64"/>
    <w:rsid w:val="001953F1"/>
    <w:rsid w:val="001A0FCB"/>
    <w:rsid w:val="001A1811"/>
    <w:rsid w:val="001B1912"/>
    <w:rsid w:val="001B3BE6"/>
    <w:rsid w:val="001B5D1A"/>
    <w:rsid w:val="001C00DA"/>
    <w:rsid w:val="001C7091"/>
    <w:rsid w:val="001C7300"/>
    <w:rsid w:val="001D0B27"/>
    <w:rsid w:val="001D1B59"/>
    <w:rsid w:val="001D603E"/>
    <w:rsid w:val="001D6118"/>
    <w:rsid w:val="001E3982"/>
    <w:rsid w:val="001E6080"/>
    <w:rsid w:val="001E6302"/>
    <w:rsid w:val="001F04B0"/>
    <w:rsid w:val="002002C2"/>
    <w:rsid w:val="002035A0"/>
    <w:rsid w:val="0020371D"/>
    <w:rsid w:val="00203F86"/>
    <w:rsid w:val="00204AD6"/>
    <w:rsid w:val="00214138"/>
    <w:rsid w:val="002168B3"/>
    <w:rsid w:val="002211F2"/>
    <w:rsid w:val="002236C2"/>
    <w:rsid w:val="002244B5"/>
    <w:rsid w:val="002255E0"/>
    <w:rsid w:val="00230988"/>
    <w:rsid w:val="00232BDC"/>
    <w:rsid w:val="002345A2"/>
    <w:rsid w:val="00234B2A"/>
    <w:rsid w:val="002356FD"/>
    <w:rsid w:val="002371B2"/>
    <w:rsid w:val="00240061"/>
    <w:rsid w:val="002425A6"/>
    <w:rsid w:val="002443DB"/>
    <w:rsid w:val="002446DD"/>
    <w:rsid w:val="00252CFC"/>
    <w:rsid w:val="00255346"/>
    <w:rsid w:val="00257FFA"/>
    <w:rsid w:val="00262927"/>
    <w:rsid w:val="00263F10"/>
    <w:rsid w:val="00264B94"/>
    <w:rsid w:val="00265969"/>
    <w:rsid w:val="0026631A"/>
    <w:rsid w:val="00267812"/>
    <w:rsid w:val="002720E4"/>
    <w:rsid w:val="00272965"/>
    <w:rsid w:val="00280ED4"/>
    <w:rsid w:val="00283DAB"/>
    <w:rsid w:val="0029131B"/>
    <w:rsid w:val="00295552"/>
    <w:rsid w:val="0029793F"/>
    <w:rsid w:val="002A215A"/>
    <w:rsid w:val="002A76B6"/>
    <w:rsid w:val="002B02A0"/>
    <w:rsid w:val="002B6A83"/>
    <w:rsid w:val="002B7814"/>
    <w:rsid w:val="002C3F16"/>
    <w:rsid w:val="002C450B"/>
    <w:rsid w:val="002D5C36"/>
    <w:rsid w:val="002D7AF0"/>
    <w:rsid w:val="002E02F9"/>
    <w:rsid w:val="002E1E45"/>
    <w:rsid w:val="002E305D"/>
    <w:rsid w:val="002E45B2"/>
    <w:rsid w:val="002E591B"/>
    <w:rsid w:val="002F046F"/>
    <w:rsid w:val="00300F1B"/>
    <w:rsid w:val="00311412"/>
    <w:rsid w:val="00311997"/>
    <w:rsid w:val="003139F3"/>
    <w:rsid w:val="00313DCC"/>
    <w:rsid w:val="00314123"/>
    <w:rsid w:val="00316B50"/>
    <w:rsid w:val="003275AC"/>
    <w:rsid w:val="00332A71"/>
    <w:rsid w:val="00335A10"/>
    <w:rsid w:val="003424E0"/>
    <w:rsid w:val="00342E52"/>
    <w:rsid w:val="0034594B"/>
    <w:rsid w:val="00346A50"/>
    <w:rsid w:val="00347618"/>
    <w:rsid w:val="003500D4"/>
    <w:rsid w:val="003501E2"/>
    <w:rsid w:val="00353936"/>
    <w:rsid w:val="00357900"/>
    <w:rsid w:val="00361155"/>
    <w:rsid w:val="00365160"/>
    <w:rsid w:val="00372910"/>
    <w:rsid w:val="00374C69"/>
    <w:rsid w:val="00376452"/>
    <w:rsid w:val="00377407"/>
    <w:rsid w:val="0037746E"/>
    <w:rsid w:val="003817E3"/>
    <w:rsid w:val="003843B6"/>
    <w:rsid w:val="00387426"/>
    <w:rsid w:val="00387FA3"/>
    <w:rsid w:val="003A3F08"/>
    <w:rsid w:val="003A423E"/>
    <w:rsid w:val="003A42B9"/>
    <w:rsid w:val="003A7C30"/>
    <w:rsid w:val="003B1E7C"/>
    <w:rsid w:val="003B3FBD"/>
    <w:rsid w:val="003B5057"/>
    <w:rsid w:val="003B7660"/>
    <w:rsid w:val="003C3BDC"/>
    <w:rsid w:val="003C67C9"/>
    <w:rsid w:val="003C741A"/>
    <w:rsid w:val="003D07B9"/>
    <w:rsid w:val="003E327B"/>
    <w:rsid w:val="003F0707"/>
    <w:rsid w:val="003F0B84"/>
    <w:rsid w:val="00403E0F"/>
    <w:rsid w:val="00404146"/>
    <w:rsid w:val="004051F7"/>
    <w:rsid w:val="00405EF5"/>
    <w:rsid w:val="00406202"/>
    <w:rsid w:val="00414A64"/>
    <w:rsid w:val="00414EE3"/>
    <w:rsid w:val="004161F7"/>
    <w:rsid w:val="004173BC"/>
    <w:rsid w:val="00420C69"/>
    <w:rsid w:val="00422842"/>
    <w:rsid w:val="00422A29"/>
    <w:rsid w:val="00432B1E"/>
    <w:rsid w:val="004334EA"/>
    <w:rsid w:val="004415C5"/>
    <w:rsid w:val="00441ABD"/>
    <w:rsid w:val="00443C71"/>
    <w:rsid w:val="00445D08"/>
    <w:rsid w:val="00450882"/>
    <w:rsid w:val="004517AD"/>
    <w:rsid w:val="00455EA3"/>
    <w:rsid w:val="00462C81"/>
    <w:rsid w:val="0046777A"/>
    <w:rsid w:val="00470416"/>
    <w:rsid w:val="004719C2"/>
    <w:rsid w:val="004719EE"/>
    <w:rsid w:val="00475CA5"/>
    <w:rsid w:val="0048143F"/>
    <w:rsid w:val="0048759E"/>
    <w:rsid w:val="00487B5F"/>
    <w:rsid w:val="00491C2F"/>
    <w:rsid w:val="004955D7"/>
    <w:rsid w:val="0049731B"/>
    <w:rsid w:val="004A71E8"/>
    <w:rsid w:val="004B1A2A"/>
    <w:rsid w:val="004B37A7"/>
    <w:rsid w:val="004B41EE"/>
    <w:rsid w:val="004B4238"/>
    <w:rsid w:val="004B73A9"/>
    <w:rsid w:val="004C01C9"/>
    <w:rsid w:val="004D1D84"/>
    <w:rsid w:val="004D352C"/>
    <w:rsid w:val="004D5040"/>
    <w:rsid w:val="004E0C3E"/>
    <w:rsid w:val="004E1DDE"/>
    <w:rsid w:val="004E6CFF"/>
    <w:rsid w:val="004F3AD7"/>
    <w:rsid w:val="004F6C7F"/>
    <w:rsid w:val="004F78F9"/>
    <w:rsid w:val="005040EF"/>
    <w:rsid w:val="00512A3C"/>
    <w:rsid w:val="00513CB8"/>
    <w:rsid w:val="00514F12"/>
    <w:rsid w:val="00520030"/>
    <w:rsid w:val="00522BB6"/>
    <w:rsid w:val="005301E9"/>
    <w:rsid w:val="00530307"/>
    <w:rsid w:val="005303CA"/>
    <w:rsid w:val="005327E1"/>
    <w:rsid w:val="00533017"/>
    <w:rsid w:val="00541A59"/>
    <w:rsid w:val="00541A6F"/>
    <w:rsid w:val="00542732"/>
    <w:rsid w:val="00545822"/>
    <w:rsid w:val="00547E1D"/>
    <w:rsid w:val="005504C0"/>
    <w:rsid w:val="00554C39"/>
    <w:rsid w:val="0055561D"/>
    <w:rsid w:val="005557A8"/>
    <w:rsid w:val="0056189B"/>
    <w:rsid w:val="00561A16"/>
    <w:rsid w:val="00562B82"/>
    <w:rsid w:val="005730DE"/>
    <w:rsid w:val="00573E25"/>
    <w:rsid w:val="00574031"/>
    <w:rsid w:val="00575188"/>
    <w:rsid w:val="005825CF"/>
    <w:rsid w:val="00590C30"/>
    <w:rsid w:val="00591288"/>
    <w:rsid w:val="0059161C"/>
    <w:rsid w:val="005924B4"/>
    <w:rsid w:val="005A1E36"/>
    <w:rsid w:val="005B230C"/>
    <w:rsid w:val="005B5F22"/>
    <w:rsid w:val="005C2D68"/>
    <w:rsid w:val="005D0991"/>
    <w:rsid w:val="005D125A"/>
    <w:rsid w:val="005D48F6"/>
    <w:rsid w:val="005E0798"/>
    <w:rsid w:val="005E4B55"/>
    <w:rsid w:val="005E5450"/>
    <w:rsid w:val="005E77EC"/>
    <w:rsid w:val="005F153F"/>
    <w:rsid w:val="005F75F4"/>
    <w:rsid w:val="00607CAE"/>
    <w:rsid w:val="00615A76"/>
    <w:rsid w:val="00617F9F"/>
    <w:rsid w:val="00623A64"/>
    <w:rsid w:val="00625C11"/>
    <w:rsid w:val="00630619"/>
    <w:rsid w:val="0063082A"/>
    <w:rsid w:val="00632BA7"/>
    <w:rsid w:val="00632D30"/>
    <w:rsid w:val="00634F45"/>
    <w:rsid w:val="00653BF5"/>
    <w:rsid w:val="00655E91"/>
    <w:rsid w:val="00657BFE"/>
    <w:rsid w:val="00661B70"/>
    <w:rsid w:val="00665C30"/>
    <w:rsid w:val="006670AD"/>
    <w:rsid w:val="00674CEE"/>
    <w:rsid w:val="006803D6"/>
    <w:rsid w:val="00681A71"/>
    <w:rsid w:val="006832A5"/>
    <w:rsid w:val="006863C0"/>
    <w:rsid w:val="006870C4"/>
    <w:rsid w:val="006931D2"/>
    <w:rsid w:val="006950A3"/>
    <w:rsid w:val="006955B2"/>
    <w:rsid w:val="00695C05"/>
    <w:rsid w:val="006973D7"/>
    <w:rsid w:val="006A2544"/>
    <w:rsid w:val="006B029E"/>
    <w:rsid w:val="006B3A7E"/>
    <w:rsid w:val="006B3F99"/>
    <w:rsid w:val="006B43C1"/>
    <w:rsid w:val="006B5606"/>
    <w:rsid w:val="006C1672"/>
    <w:rsid w:val="006C42CB"/>
    <w:rsid w:val="006C67DB"/>
    <w:rsid w:val="006D66EA"/>
    <w:rsid w:val="006E010B"/>
    <w:rsid w:val="006E04E2"/>
    <w:rsid w:val="006E2343"/>
    <w:rsid w:val="006E24C2"/>
    <w:rsid w:val="006E2FDF"/>
    <w:rsid w:val="006E337B"/>
    <w:rsid w:val="006E5789"/>
    <w:rsid w:val="006F414A"/>
    <w:rsid w:val="006F4273"/>
    <w:rsid w:val="006F5E40"/>
    <w:rsid w:val="006F7F4B"/>
    <w:rsid w:val="007004AA"/>
    <w:rsid w:val="007006A6"/>
    <w:rsid w:val="00706CBB"/>
    <w:rsid w:val="00710198"/>
    <w:rsid w:val="00711AD0"/>
    <w:rsid w:val="007136E8"/>
    <w:rsid w:val="00713734"/>
    <w:rsid w:val="00721250"/>
    <w:rsid w:val="00723CAE"/>
    <w:rsid w:val="00727E91"/>
    <w:rsid w:val="00731C75"/>
    <w:rsid w:val="00745964"/>
    <w:rsid w:val="00755745"/>
    <w:rsid w:val="00755F53"/>
    <w:rsid w:val="007570CE"/>
    <w:rsid w:val="007609B1"/>
    <w:rsid w:val="007617FA"/>
    <w:rsid w:val="00761D4B"/>
    <w:rsid w:val="00762014"/>
    <w:rsid w:val="007642DC"/>
    <w:rsid w:val="00772EAE"/>
    <w:rsid w:val="00774822"/>
    <w:rsid w:val="00782D3F"/>
    <w:rsid w:val="0078361E"/>
    <w:rsid w:val="00783D71"/>
    <w:rsid w:val="00792D37"/>
    <w:rsid w:val="00793B5E"/>
    <w:rsid w:val="00793BEE"/>
    <w:rsid w:val="00796468"/>
    <w:rsid w:val="007A5FA1"/>
    <w:rsid w:val="007A611D"/>
    <w:rsid w:val="007A73B3"/>
    <w:rsid w:val="007B23A3"/>
    <w:rsid w:val="007B2EAD"/>
    <w:rsid w:val="007B6039"/>
    <w:rsid w:val="007C00B5"/>
    <w:rsid w:val="007C3041"/>
    <w:rsid w:val="007C4B63"/>
    <w:rsid w:val="007C4C60"/>
    <w:rsid w:val="007C5F3D"/>
    <w:rsid w:val="007D5308"/>
    <w:rsid w:val="007D61F8"/>
    <w:rsid w:val="007D6855"/>
    <w:rsid w:val="007E2A0F"/>
    <w:rsid w:val="007E444F"/>
    <w:rsid w:val="007F37CE"/>
    <w:rsid w:val="007F3D93"/>
    <w:rsid w:val="00801E94"/>
    <w:rsid w:val="008020EF"/>
    <w:rsid w:val="00803F6B"/>
    <w:rsid w:val="00804644"/>
    <w:rsid w:val="008046B5"/>
    <w:rsid w:val="00820018"/>
    <w:rsid w:val="00820452"/>
    <w:rsid w:val="00823E72"/>
    <w:rsid w:val="008250CE"/>
    <w:rsid w:val="008263D2"/>
    <w:rsid w:val="00830D72"/>
    <w:rsid w:val="008311D8"/>
    <w:rsid w:val="00837382"/>
    <w:rsid w:val="00842199"/>
    <w:rsid w:val="00842B5B"/>
    <w:rsid w:val="00843586"/>
    <w:rsid w:val="008462BB"/>
    <w:rsid w:val="00847739"/>
    <w:rsid w:val="0085179F"/>
    <w:rsid w:val="008529A8"/>
    <w:rsid w:val="00852B41"/>
    <w:rsid w:val="008531F4"/>
    <w:rsid w:val="00860D26"/>
    <w:rsid w:val="00870CBA"/>
    <w:rsid w:val="00871838"/>
    <w:rsid w:val="00886826"/>
    <w:rsid w:val="0088774E"/>
    <w:rsid w:val="00893A37"/>
    <w:rsid w:val="0089747A"/>
    <w:rsid w:val="008A0278"/>
    <w:rsid w:val="008A03B6"/>
    <w:rsid w:val="008A20B2"/>
    <w:rsid w:val="008A2923"/>
    <w:rsid w:val="008A682A"/>
    <w:rsid w:val="008B1335"/>
    <w:rsid w:val="008B13BB"/>
    <w:rsid w:val="008B475A"/>
    <w:rsid w:val="008C046C"/>
    <w:rsid w:val="008C2643"/>
    <w:rsid w:val="008C6C53"/>
    <w:rsid w:val="008C6D5C"/>
    <w:rsid w:val="008C74B2"/>
    <w:rsid w:val="008D0B6A"/>
    <w:rsid w:val="008D0D6E"/>
    <w:rsid w:val="008D1C8F"/>
    <w:rsid w:val="008D2D1D"/>
    <w:rsid w:val="008E021E"/>
    <w:rsid w:val="008E048F"/>
    <w:rsid w:val="008E51F5"/>
    <w:rsid w:val="008F41F1"/>
    <w:rsid w:val="008F5447"/>
    <w:rsid w:val="008F779C"/>
    <w:rsid w:val="00900518"/>
    <w:rsid w:val="00901877"/>
    <w:rsid w:val="00904209"/>
    <w:rsid w:val="0090478C"/>
    <w:rsid w:val="00907403"/>
    <w:rsid w:val="00910EAA"/>
    <w:rsid w:val="009110AF"/>
    <w:rsid w:val="00911B67"/>
    <w:rsid w:val="00912B67"/>
    <w:rsid w:val="00915049"/>
    <w:rsid w:val="009157E2"/>
    <w:rsid w:val="00917F1C"/>
    <w:rsid w:val="00920581"/>
    <w:rsid w:val="0092285E"/>
    <w:rsid w:val="009248FD"/>
    <w:rsid w:val="0092604C"/>
    <w:rsid w:val="00931652"/>
    <w:rsid w:val="0093418D"/>
    <w:rsid w:val="0093757D"/>
    <w:rsid w:val="00943FBB"/>
    <w:rsid w:val="00945710"/>
    <w:rsid w:val="009516D6"/>
    <w:rsid w:val="00952500"/>
    <w:rsid w:val="0096091E"/>
    <w:rsid w:val="0096138B"/>
    <w:rsid w:val="00962683"/>
    <w:rsid w:val="00963AC4"/>
    <w:rsid w:val="00973B4F"/>
    <w:rsid w:val="00974466"/>
    <w:rsid w:val="00975E44"/>
    <w:rsid w:val="00977B4D"/>
    <w:rsid w:val="00981C71"/>
    <w:rsid w:val="00983EB3"/>
    <w:rsid w:val="00992108"/>
    <w:rsid w:val="0099796D"/>
    <w:rsid w:val="009A56FA"/>
    <w:rsid w:val="009B673A"/>
    <w:rsid w:val="009C2457"/>
    <w:rsid w:val="009C3166"/>
    <w:rsid w:val="009D3F8C"/>
    <w:rsid w:val="009E0EBE"/>
    <w:rsid w:val="009E3E09"/>
    <w:rsid w:val="009E42A6"/>
    <w:rsid w:val="009E4CBD"/>
    <w:rsid w:val="009E6D50"/>
    <w:rsid w:val="009F485D"/>
    <w:rsid w:val="00A02267"/>
    <w:rsid w:val="00A03ECF"/>
    <w:rsid w:val="00A07173"/>
    <w:rsid w:val="00A07C05"/>
    <w:rsid w:val="00A1095C"/>
    <w:rsid w:val="00A10B15"/>
    <w:rsid w:val="00A1149E"/>
    <w:rsid w:val="00A16ABD"/>
    <w:rsid w:val="00A203A1"/>
    <w:rsid w:val="00A20A98"/>
    <w:rsid w:val="00A22C91"/>
    <w:rsid w:val="00A23868"/>
    <w:rsid w:val="00A257AB"/>
    <w:rsid w:val="00A26012"/>
    <w:rsid w:val="00A261E2"/>
    <w:rsid w:val="00A27590"/>
    <w:rsid w:val="00A3145C"/>
    <w:rsid w:val="00A33CDB"/>
    <w:rsid w:val="00A35274"/>
    <w:rsid w:val="00A37241"/>
    <w:rsid w:val="00A422E3"/>
    <w:rsid w:val="00A42992"/>
    <w:rsid w:val="00A5447E"/>
    <w:rsid w:val="00A544AA"/>
    <w:rsid w:val="00A5533E"/>
    <w:rsid w:val="00A5558B"/>
    <w:rsid w:val="00A5675C"/>
    <w:rsid w:val="00A633A5"/>
    <w:rsid w:val="00A64B52"/>
    <w:rsid w:val="00A67F79"/>
    <w:rsid w:val="00A715FC"/>
    <w:rsid w:val="00A72855"/>
    <w:rsid w:val="00A744AB"/>
    <w:rsid w:val="00A768ED"/>
    <w:rsid w:val="00A81074"/>
    <w:rsid w:val="00A811CF"/>
    <w:rsid w:val="00A835E9"/>
    <w:rsid w:val="00A90CF1"/>
    <w:rsid w:val="00AA36E2"/>
    <w:rsid w:val="00AA7B4E"/>
    <w:rsid w:val="00AB788C"/>
    <w:rsid w:val="00AC3B33"/>
    <w:rsid w:val="00AC4BF4"/>
    <w:rsid w:val="00AC790E"/>
    <w:rsid w:val="00AD6AE6"/>
    <w:rsid w:val="00AE444C"/>
    <w:rsid w:val="00AE5A4B"/>
    <w:rsid w:val="00AE5F02"/>
    <w:rsid w:val="00AF4E12"/>
    <w:rsid w:val="00AF55A8"/>
    <w:rsid w:val="00AF7D94"/>
    <w:rsid w:val="00B00631"/>
    <w:rsid w:val="00B02492"/>
    <w:rsid w:val="00B06690"/>
    <w:rsid w:val="00B145F6"/>
    <w:rsid w:val="00B14F41"/>
    <w:rsid w:val="00B15426"/>
    <w:rsid w:val="00B166F7"/>
    <w:rsid w:val="00B16D7F"/>
    <w:rsid w:val="00B17454"/>
    <w:rsid w:val="00B21052"/>
    <w:rsid w:val="00B24011"/>
    <w:rsid w:val="00B244A0"/>
    <w:rsid w:val="00B31E06"/>
    <w:rsid w:val="00B32259"/>
    <w:rsid w:val="00B35CC7"/>
    <w:rsid w:val="00B36B7C"/>
    <w:rsid w:val="00B37176"/>
    <w:rsid w:val="00B37901"/>
    <w:rsid w:val="00B42BEA"/>
    <w:rsid w:val="00B4487A"/>
    <w:rsid w:val="00B46BD1"/>
    <w:rsid w:val="00B518E8"/>
    <w:rsid w:val="00B5237E"/>
    <w:rsid w:val="00B54399"/>
    <w:rsid w:val="00B66457"/>
    <w:rsid w:val="00B671E8"/>
    <w:rsid w:val="00B67F30"/>
    <w:rsid w:val="00B73A4E"/>
    <w:rsid w:val="00B766B8"/>
    <w:rsid w:val="00B76834"/>
    <w:rsid w:val="00B94955"/>
    <w:rsid w:val="00B94CB8"/>
    <w:rsid w:val="00B9567F"/>
    <w:rsid w:val="00BA2BD6"/>
    <w:rsid w:val="00BA3583"/>
    <w:rsid w:val="00BA3817"/>
    <w:rsid w:val="00BB0F15"/>
    <w:rsid w:val="00BB2C27"/>
    <w:rsid w:val="00BC2868"/>
    <w:rsid w:val="00BC30E7"/>
    <w:rsid w:val="00BC36E2"/>
    <w:rsid w:val="00BC49E9"/>
    <w:rsid w:val="00BC653A"/>
    <w:rsid w:val="00BD190B"/>
    <w:rsid w:val="00BD1DBF"/>
    <w:rsid w:val="00BD6DB4"/>
    <w:rsid w:val="00BE12B5"/>
    <w:rsid w:val="00BE268E"/>
    <w:rsid w:val="00BE2978"/>
    <w:rsid w:val="00BF0757"/>
    <w:rsid w:val="00BF3C71"/>
    <w:rsid w:val="00BF7AA9"/>
    <w:rsid w:val="00C01D9C"/>
    <w:rsid w:val="00C10F7C"/>
    <w:rsid w:val="00C1262D"/>
    <w:rsid w:val="00C13C58"/>
    <w:rsid w:val="00C15D36"/>
    <w:rsid w:val="00C161F9"/>
    <w:rsid w:val="00C16AB2"/>
    <w:rsid w:val="00C170B8"/>
    <w:rsid w:val="00C170E5"/>
    <w:rsid w:val="00C208EF"/>
    <w:rsid w:val="00C2230F"/>
    <w:rsid w:val="00C25011"/>
    <w:rsid w:val="00C25072"/>
    <w:rsid w:val="00C312C2"/>
    <w:rsid w:val="00C33008"/>
    <w:rsid w:val="00C37448"/>
    <w:rsid w:val="00C37EA9"/>
    <w:rsid w:val="00C40160"/>
    <w:rsid w:val="00C419D3"/>
    <w:rsid w:val="00C42614"/>
    <w:rsid w:val="00C45303"/>
    <w:rsid w:val="00C45D29"/>
    <w:rsid w:val="00C45FD5"/>
    <w:rsid w:val="00C46218"/>
    <w:rsid w:val="00C508CB"/>
    <w:rsid w:val="00C516F8"/>
    <w:rsid w:val="00C55E4C"/>
    <w:rsid w:val="00C57793"/>
    <w:rsid w:val="00C60CBE"/>
    <w:rsid w:val="00C6163C"/>
    <w:rsid w:val="00C64399"/>
    <w:rsid w:val="00C65108"/>
    <w:rsid w:val="00C72EDC"/>
    <w:rsid w:val="00C755B3"/>
    <w:rsid w:val="00C80223"/>
    <w:rsid w:val="00C827F8"/>
    <w:rsid w:val="00C90308"/>
    <w:rsid w:val="00C96A51"/>
    <w:rsid w:val="00CA0284"/>
    <w:rsid w:val="00CA77BE"/>
    <w:rsid w:val="00CB2165"/>
    <w:rsid w:val="00CB252D"/>
    <w:rsid w:val="00CB2914"/>
    <w:rsid w:val="00CC2528"/>
    <w:rsid w:val="00CC4482"/>
    <w:rsid w:val="00CD1504"/>
    <w:rsid w:val="00CD2DB9"/>
    <w:rsid w:val="00CD3516"/>
    <w:rsid w:val="00CD3DAD"/>
    <w:rsid w:val="00CE05DA"/>
    <w:rsid w:val="00CE7077"/>
    <w:rsid w:val="00CF0C46"/>
    <w:rsid w:val="00CF25DF"/>
    <w:rsid w:val="00CF3592"/>
    <w:rsid w:val="00CF394B"/>
    <w:rsid w:val="00CF4047"/>
    <w:rsid w:val="00CF5344"/>
    <w:rsid w:val="00CF6E20"/>
    <w:rsid w:val="00CF7B73"/>
    <w:rsid w:val="00D003E6"/>
    <w:rsid w:val="00D009D9"/>
    <w:rsid w:val="00D01421"/>
    <w:rsid w:val="00D1205D"/>
    <w:rsid w:val="00D1358D"/>
    <w:rsid w:val="00D1527A"/>
    <w:rsid w:val="00D15C6A"/>
    <w:rsid w:val="00D15D4A"/>
    <w:rsid w:val="00D1783A"/>
    <w:rsid w:val="00D23525"/>
    <w:rsid w:val="00D268EF"/>
    <w:rsid w:val="00D31B71"/>
    <w:rsid w:val="00D33865"/>
    <w:rsid w:val="00D33FA1"/>
    <w:rsid w:val="00D35DAF"/>
    <w:rsid w:val="00D459FA"/>
    <w:rsid w:val="00D50F07"/>
    <w:rsid w:val="00D52191"/>
    <w:rsid w:val="00D56890"/>
    <w:rsid w:val="00D5724B"/>
    <w:rsid w:val="00D635BE"/>
    <w:rsid w:val="00D63A14"/>
    <w:rsid w:val="00D649B0"/>
    <w:rsid w:val="00D649FD"/>
    <w:rsid w:val="00D6740B"/>
    <w:rsid w:val="00D702FB"/>
    <w:rsid w:val="00D710AD"/>
    <w:rsid w:val="00D71933"/>
    <w:rsid w:val="00D72E1D"/>
    <w:rsid w:val="00D76AA3"/>
    <w:rsid w:val="00D80B8D"/>
    <w:rsid w:val="00D81391"/>
    <w:rsid w:val="00D821D3"/>
    <w:rsid w:val="00D87E09"/>
    <w:rsid w:val="00D91F1F"/>
    <w:rsid w:val="00D96F02"/>
    <w:rsid w:val="00D97CA8"/>
    <w:rsid w:val="00DA2E93"/>
    <w:rsid w:val="00DA31BD"/>
    <w:rsid w:val="00DA73AD"/>
    <w:rsid w:val="00DB0175"/>
    <w:rsid w:val="00DB3470"/>
    <w:rsid w:val="00DC3647"/>
    <w:rsid w:val="00DD26BE"/>
    <w:rsid w:val="00DD334E"/>
    <w:rsid w:val="00DD3847"/>
    <w:rsid w:val="00DD49ED"/>
    <w:rsid w:val="00DD5546"/>
    <w:rsid w:val="00DE2529"/>
    <w:rsid w:val="00DE4AC0"/>
    <w:rsid w:val="00DF2123"/>
    <w:rsid w:val="00DF3832"/>
    <w:rsid w:val="00DF5C66"/>
    <w:rsid w:val="00DF7627"/>
    <w:rsid w:val="00E01212"/>
    <w:rsid w:val="00E03002"/>
    <w:rsid w:val="00E11B6C"/>
    <w:rsid w:val="00E11DC8"/>
    <w:rsid w:val="00E21C3A"/>
    <w:rsid w:val="00E25FEC"/>
    <w:rsid w:val="00E30667"/>
    <w:rsid w:val="00E3080F"/>
    <w:rsid w:val="00E308E0"/>
    <w:rsid w:val="00E3146A"/>
    <w:rsid w:val="00E31530"/>
    <w:rsid w:val="00E3378A"/>
    <w:rsid w:val="00E35D2D"/>
    <w:rsid w:val="00E4194B"/>
    <w:rsid w:val="00E53DCB"/>
    <w:rsid w:val="00E54258"/>
    <w:rsid w:val="00E66610"/>
    <w:rsid w:val="00E719D7"/>
    <w:rsid w:val="00E71F38"/>
    <w:rsid w:val="00E73034"/>
    <w:rsid w:val="00E73E86"/>
    <w:rsid w:val="00E757DD"/>
    <w:rsid w:val="00E820AA"/>
    <w:rsid w:val="00E84279"/>
    <w:rsid w:val="00E8539E"/>
    <w:rsid w:val="00E85F85"/>
    <w:rsid w:val="00E91E15"/>
    <w:rsid w:val="00E92AD8"/>
    <w:rsid w:val="00E939CB"/>
    <w:rsid w:val="00E97168"/>
    <w:rsid w:val="00E97FC6"/>
    <w:rsid w:val="00EA1C88"/>
    <w:rsid w:val="00EA29F2"/>
    <w:rsid w:val="00EA385E"/>
    <w:rsid w:val="00EA597A"/>
    <w:rsid w:val="00EB689D"/>
    <w:rsid w:val="00EC35CA"/>
    <w:rsid w:val="00EC3933"/>
    <w:rsid w:val="00EC4710"/>
    <w:rsid w:val="00EC637D"/>
    <w:rsid w:val="00EC74F8"/>
    <w:rsid w:val="00ED17C2"/>
    <w:rsid w:val="00ED4DF6"/>
    <w:rsid w:val="00ED5076"/>
    <w:rsid w:val="00EE640E"/>
    <w:rsid w:val="00EF281E"/>
    <w:rsid w:val="00F028A9"/>
    <w:rsid w:val="00F029E8"/>
    <w:rsid w:val="00F02CC8"/>
    <w:rsid w:val="00F04E85"/>
    <w:rsid w:val="00F05D7D"/>
    <w:rsid w:val="00F12449"/>
    <w:rsid w:val="00F127D5"/>
    <w:rsid w:val="00F17237"/>
    <w:rsid w:val="00F31546"/>
    <w:rsid w:val="00F36B0F"/>
    <w:rsid w:val="00F41C71"/>
    <w:rsid w:val="00F43586"/>
    <w:rsid w:val="00F47F49"/>
    <w:rsid w:val="00F50247"/>
    <w:rsid w:val="00F50DB2"/>
    <w:rsid w:val="00F526C2"/>
    <w:rsid w:val="00F566F9"/>
    <w:rsid w:val="00F60C05"/>
    <w:rsid w:val="00F64943"/>
    <w:rsid w:val="00F65282"/>
    <w:rsid w:val="00F65FEF"/>
    <w:rsid w:val="00F709F5"/>
    <w:rsid w:val="00F718C5"/>
    <w:rsid w:val="00F805F7"/>
    <w:rsid w:val="00F82816"/>
    <w:rsid w:val="00F83FEB"/>
    <w:rsid w:val="00F86039"/>
    <w:rsid w:val="00F90A51"/>
    <w:rsid w:val="00F913A7"/>
    <w:rsid w:val="00F91A29"/>
    <w:rsid w:val="00FA0187"/>
    <w:rsid w:val="00FA198A"/>
    <w:rsid w:val="00FA27A8"/>
    <w:rsid w:val="00FB1895"/>
    <w:rsid w:val="00FB190A"/>
    <w:rsid w:val="00FB3181"/>
    <w:rsid w:val="00FB45F1"/>
    <w:rsid w:val="00FB6711"/>
    <w:rsid w:val="00FB7F82"/>
    <w:rsid w:val="00FC0615"/>
    <w:rsid w:val="00FD1FAF"/>
    <w:rsid w:val="00FD750F"/>
    <w:rsid w:val="00FD7DA2"/>
    <w:rsid w:val="00FE0D80"/>
    <w:rsid w:val="00FE0E36"/>
    <w:rsid w:val="00FE2D62"/>
    <w:rsid w:val="00FE3187"/>
    <w:rsid w:val="00FE3DDD"/>
    <w:rsid w:val="00FE4B56"/>
    <w:rsid w:val="00FE4DAE"/>
    <w:rsid w:val="00FE6C5A"/>
    <w:rsid w:val="00FF0EDE"/>
    <w:rsid w:val="00FF1F5C"/>
    <w:rsid w:val="00FF6EE0"/>
    <w:rsid w:val="00FF78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C5C59"/>
  <w15:docId w15:val="{D871C587-F4A2-4034-96B6-62122F1D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5C"/>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E84279"/>
    <w:pPr>
      <w:pBdr>
        <w:top w:val="nil"/>
        <w:left w:val="nil"/>
        <w:bottom w:val="nil"/>
        <w:right w:val="nil"/>
        <w:between w:val="nil"/>
        <w:bar w:val="nil"/>
      </w:pBdr>
      <w:tabs>
        <w:tab w:val="center" w:pos="4252"/>
        <w:tab w:val="right" w:pos="8504"/>
      </w:tabs>
      <w:jc w:val="center"/>
    </w:pPr>
    <w:rPr>
      <w:color w:val="000000"/>
      <w:sz w:val="22"/>
      <w:szCs w:val="22"/>
      <w:u w:color="000000"/>
      <w:bdr w:val="nil"/>
      <w:lang w:val="es-ES_tradnl"/>
    </w:rPr>
  </w:style>
  <w:style w:type="character" w:customStyle="1" w:styleId="EncabezadoCar">
    <w:name w:val="Encabezado Car"/>
    <w:link w:val="Encabezado"/>
    <w:rsid w:val="00E84279"/>
    <w:rPr>
      <w:color w:val="000000"/>
      <w:sz w:val="22"/>
      <w:szCs w:val="22"/>
      <w:u w:color="000000"/>
      <w:bdr w:val="nil"/>
      <w:lang w:val="es-ES_tradnl" w:bidi="ar-SA"/>
    </w:rPr>
  </w:style>
  <w:style w:type="character" w:customStyle="1" w:styleId="NingunoA">
    <w:name w:val="Ninguno A"/>
    <w:rsid w:val="00E84279"/>
  </w:style>
  <w:style w:type="paragraph" w:styleId="Piedepgina">
    <w:name w:val="footer"/>
    <w:link w:val="PiedepginaCar"/>
    <w:rsid w:val="00E84279"/>
    <w:pPr>
      <w:pBdr>
        <w:top w:val="nil"/>
        <w:left w:val="nil"/>
        <w:bottom w:val="nil"/>
        <w:right w:val="nil"/>
        <w:between w:val="nil"/>
        <w:bar w:val="nil"/>
      </w:pBdr>
      <w:tabs>
        <w:tab w:val="center" w:pos="4252"/>
        <w:tab w:val="right" w:pos="8504"/>
      </w:tabs>
      <w:jc w:val="center"/>
    </w:pPr>
    <w:rPr>
      <w:color w:val="000000"/>
      <w:sz w:val="22"/>
      <w:szCs w:val="22"/>
      <w:u w:color="000000"/>
      <w:bdr w:val="nil"/>
      <w:lang w:val="es-ES_tradnl"/>
    </w:rPr>
  </w:style>
  <w:style w:type="character" w:customStyle="1" w:styleId="PiedepginaCar">
    <w:name w:val="Pie de página Car"/>
    <w:link w:val="Piedepgina"/>
    <w:rsid w:val="00E84279"/>
    <w:rPr>
      <w:color w:val="000000"/>
      <w:sz w:val="22"/>
      <w:szCs w:val="22"/>
      <w:u w:color="000000"/>
      <w:bdr w:val="nil"/>
      <w:lang w:val="es-ES_tradnl" w:bidi="ar-SA"/>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ft Car,texto de nota al pie Car,Car1 Car"/>
    <w:link w:val="Textonotapie"/>
    <w:qFormat/>
    <w:locked/>
    <w:rsid w:val="00E84279"/>
  </w:style>
  <w:style w:type="paragraph" w:styleId="Textonotapie">
    <w:name w:val="footnote text"/>
    <w:aliases w:val="Footnote Text Char Char Char Char Char,Footnote Text Char Char Char Char,Footnote reference,FA Fu,Footnote Text Char Char Char,Footnote Text Char Char Char Car,ft,texto de nota al pie,FA Fußnotentext,FA Fuﬂnotentext,Footnote Text Cha,Car1"/>
    <w:basedOn w:val="Normal"/>
    <w:link w:val="TextonotapieCar1"/>
    <w:uiPriority w:val="99"/>
    <w:unhideWhenUsed/>
    <w:qFormat/>
    <w:rsid w:val="00E84279"/>
    <w:rPr>
      <w:sz w:val="20"/>
      <w:szCs w:val="20"/>
      <w:lang w:eastAsia="es-CO"/>
    </w:rPr>
  </w:style>
  <w:style w:type="character" w:customStyle="1" w:styleId="TextonotapieCar">
    <w:name w:val="Texto nota pie Car"/>
    <w:aliases w:val="Footnote Text Char Char Char Char Char Char Char Char Car,Footnote Text Char Char Char Char Char Char1 Car,Footnote Text Char Char Char Char Char Char Char1 Car,Footnote referenc Car,C C,Footnote Text Char Car,Footnote reference Car1"/>
    <w:uiPriority w:val="99"/>
    <w:qFormat/>
    <w:rsid w:val="00E84279"/>
    <w:rPr>
      <w:lang w:eastAsia="en-US"/>
    </w:rPr>
  </w:style>
  <w:style w:type="character" w:styleId="Refdenotaalpie">
    <w:name w:val="footnote reference"/>
    <w:aliases w:val="Texto de nota al pie,referencia nota al pie,Ref. de nota al pie 2,Pie de Página,FC,Appel note de bas de page,Texto nota pie Car1 Car,Texto nota pie Car2 Car Car,Texto nota pie Car1 Car Car Car,Footnote reference Car Car Car Car,BVI f"/>
    <w:link w:val="4GChar"/>
    <w:uiPriority w:val="99"/>
    <w:unhideWhenUsed/>
    <w:qFormat/>
    <w:rsid w:val="00E84279"/>
    <w:rPr>
      <w:vertAlign w:val="superscript"/>
    </w:rPr>
  </w:style>
  <w:style w:type="paragraph" w:styleId="Sangradetextonormal">
    <w:name w:val="Body Text Indent"/>
    <w:basedOn w:val="Normal"/>
    <w:link w:val="SangradetextonormalCar"/>
    <w:uiPriority w:val="99"/>
    <w:unhideWhenUsed/>
    <w:rsid w:val="00E84279"/>
    <w:pPr>
      <w:spacing w:after="120" w:line="259" w:lineRule="auto"/>
      <w:ind w:left="283"/>
    </w:pPr>
  </w:style>
  <w:style w:type="character" w:customStyle="1" w:styleId="SangradetextonormalCar">
    <w:name w:val="Sangría de texto normal Car"/>
    <w:link w:val="Sangradetextonormal"/>
    <w:uiPriority w:val="99"/>
    <w:rsid w:val="00E84279"/>
    <w:rPr>
      <w:sz w:val="22"/>
      <w:szCs w:val="22"/>
      <w:lang w:eastAsia="en-US"/>
    </w:rPr>
  </w:style>
  <w:style w:type="paragraph" w:customStyle="1" w:styleId="Style22">
    <w:name w:val="Style 22"/>
    <w:basedOn w:val="Normal"/>
    <w:rsid w:val="00E84279"/>
    <w:pPr>
      <w:widowControl w:val="0"/>
      <w:autoSpaceDE w:val="0"/>
      <w:autoSpaceDN w:val="0"/>
      <w:ind w:left="1944"/>
    </w:pPr>
    <w:rPr>
      <w:rFonts w:ascii="Arial Narrow" w:eastAsia="Times New Roman" w:hAnsi="Arial Narrow" w:cs="Arial Narrow"/>
      <w:b/>
      <w:bCs/>
      <w:sz w:val="25"/>
      <w:szCs w:val="25"/>
      <w:lang w:val="en-U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84279"/>
    <w:pPr>
      <w:jc w:val="both"/>
    </w:pPr>
    <w:rPr>
      <w:sz w:val="20"/>
      <w:szCs w:val="20"/>
      <w:vertAlign w:val="superscript"/>
    </w:rPr>
  </w:style>
  <w:style w:type="paragraph" w:styleId="Sangra2detindependiente">
    <w:name w:val="Body Text Indent 2"/>
    <w:basedOn w:val="Normal"/>
    <w:link w:val="Sangra2detindependienteCar"/>
    <w:uiPriority w:val="99"/>
    <w:semiHidden/>
    <w:unhideWhenUsed/>
    <w:rsid w:val="00E84279"/>
    <w:pPr>
      <w:spacing w:after="120" w:line="480" w:lineRule="auto"/>
      <w:ind w:left="283"/>
      <w:jc w:val="center"/>
    </w:pPr>
  </w:style>
  <w:style w:type="character" w:customStyle="1" w:styleId="Sangra2detindependienteCar">
    <w:name w:val="Sangría 2 de t. independiente Car"/>
    <w:link w:val="Sangra2detindependiente"/>
    <w:uiPriority w:val="99"/>
    <w:semiHidden/>
    <w:rsid w:val="00E84279"/>
    <w:rPr>
      <w:sz w:val="22"/>
      <w:szCs w:val="22"/>
      <w:lang w:eastAsia="en-US"/>
    </w:rPr>
  </w:style>
  <w:style w:type="paragraph" w:styleId="Prrafodelista">
    <w:name w:val="List Paragraph"/>
    <w:uiPriority w:val="34"/>
    <w:qFormat/>
    <w:rsid w:val="00E84279"/>
    <w:pPr>
      <w:pBdr>
        <w:top w:val="nil"/>
        <w:left w:val="nil"/>
        <w:bottom w:val="nil"/>
        <w:right w:val="nil"/>
        <w:between w:val="nil"/>
        <w:bar w:val="nil"/>
      </w:pBdr>
      <w:ind w:left="720"/>
      <w:jc w:val="center"/>
    </w:pPr>
    <w:rPr>
      <w:rFonts w:cs="Calibri"/>
      <w:color w:val="000000"/>
      <w:sz w:val="22"/>
      <w:szCs w:val="22"/>
      <w:u w:color="000000"/>
      <w:bdr w:val="nil"/>
      <w:lang w:val="es-ES_tradnl"/>
    </w:rPr>
  </w:style>
  <w:style w:type="paragraph" w:customStyle="1" w:styleId="BodyText21">
    <w:name w:val="Body Text 21"/>
    <w:basedOn w:val="Normal"/>
    <w:rsid w:val="00F36B0F"/>
    <w:pPr>
      <w:overflowPunct w:val="0"/>
      <w:autoSpaceDE w:val="0"/>
      <w:autoSpaceDN w:val="0"/>
      <w:adjustRightInd w:val="0"/>
      <w:spacing w:line="480" w:lineRule="auto"/>
      <w:jc w:val="both"/>
      <w:textAlignment w:val="baseline"/>
    </w:pPr>
    <w:rPr>
      <w:rFonts w:ascii="Arial" w:eastAsia="Times New Roman" w:hAnsi="Arial"/>
      <w:sz w:val="24"/>
      <w:szCs w:val="20"/>
      <w:lang w:val="es-ES_tradnl" w:eastAsia="es-ES"/>
    </w:rPr>
  </w:style>
  <w:style w:type="character" w:styleId="Refdecomentario">
    <w:name w:val="annotation reference"/>
    <w:uiPriority w:val="99"/>
    <w:semiHidden/>
    <w:unhideWhenUsed/>
    <w:rsid w:val="002446DD"/>
    <w:rPr>
      <w:sz w:val="16"/>
      <w:szCs w:val="16"/>
    </w:rPr>
  </w:style>
  <w:style w:type="paragraph" w:styleId="Textocomentario">
    <w:name w:val="annotation text"/>
    <w:basedOn w:val="Normal"/>
    <w:link w:val="TextocomentarioCar"/>
    <w:uiPriority w:val="99"/>
    <w:semiHidden/>
    <w:unhideWhenUsed/>
    <w:rsid w:val="002446DD"/>
    <w:rPr>
      <w:sz w:val="20"/>
      <w:szCs w:val="20"/>
    </w:rPr>
  </w:style>
  <w:style w:type="character" w:customStyle="1" w:styleId="TextocomentarioCar">
    <w:name w:val="Texto comentario Car"/>
    <w:link w:val="Textocomentario"/>
    <w:uiPriority w:val="99"/>
    <w:semiHidden/>
    <w:rsid w:val="002446DD"/>
    <w:rPr>
      <w:lang w:val="es-CO" w:eastAsia="en-US"/>
    </w:rPr>
  </w:style>
  <w:style w:type="paragraph" w:styleId="Asuntodelcomentario">
    <w:name w:val="annotation subject"/>
    <w:basedOn w:val="Textocomentario"/>
    <w:next w:val="Textocomentario"/>
    <w:link w:val="AsuntodelcomentarioCar"/>
    <w:uiPriority w:val="99"/>
    <w:semiHidden/>
    <w:unhideWhenUsed/>
    <w:rsid w:val="002446DD"/>
    <w:rPr>
      <w:b/>
      <w:bCs/>
    </w:rPr>
  </w:style>
  <w:style w:type="character" w:customStyle="1" w:styleId="AsuntodelcomentarioCar">
    <w:name w:val="Asunto del comentario Car"/>
    <w:link w:val="Asuntodelcomentario"/>
    <w:uiPriority w:val="99"/>
    <w:semiHidden/>
    <w:rsid w:val="002446DD"/>
    <w:rPr>
      <w:b/>
      <w:bCs/>
      <w:lang w:val="es-CO" w:eastAsia="en-US"/>
    </w:rPr>
  </w:style>
  <w:style w:type="paragraph" w:styleId="Textodeglobo">
    <w:name w:val="Balloon Text"/>
    <w:basedOn w:val="Normal"/>
    <w:link w:val="TextodegloboCar"/>
    <w:uiPriority w:val="99"/>
    <w:semiHidden/>
    <w:unhideWhenUsed/>
    <w:rsid w:val="002446DD"/>
    <w:rPr>
      <w:rFonts w:ascii="Segoe UI" w:hAnsi="Segoe UI"/>
      <w:sz w:val="18"/>
      <w:szCs w:val="18"/>
    </w:rPr>
  </w:style>
  <w:style w:type="character" w:customStyle="1" w:styleId="TextodegloboCar">
    <w:name w:val="Texto de globo Car"/>
    <w:link w:val="Textodeglobo"/>
    <w:uiPriority w:val="99"/>
    <w:semiHidden/>
    <w:rsid w:val="002446DD"/>
    <w:rPr>
      <w:rFonts w:ascii="Segoe UI" w:hAnsi="Segoe UI" w:cs="Segoe UI"/>
      <w:sz w:val="18"/>
      <w:szCs w:val="18"/>
      <w:lang w:val="es-CO" w:eastAsia="en-US"/>
    </w:rPr>
  </w:style>
  <w:style w:type="paragraph" w:styleId="Textoindependiente">
    <w:name w:val="Body Text"/>
    <w:basedOn w:val="Normal"/>
    <w:link w:val="TextoindependienteCar"/>
    <w:uiPriority w:val="99"/>
    <w:semiHidden/>
    <w:unhideWhenUsed/>
    <w:rsid w:val="001841E5"/>
    <w:pPr>
      <w:spacing w:after="120"/>
    </w:pPr>
  </w:style>
  <w:style w:type="character" w:customStyle="1" w:styleId="TextoindependienteCar">
    <w:name w:val="Texto independiente Car"/>
    <w:link w:val="Textoindependiente"/>
    <w:uiPriority w:val="99"/>
    <w:semiHidden/>
    <w:rsid w:val="001841E5"/>
    <w:rPr>
      <w:sz w:val="22"/>
      <w:szCs w:val="22"/>
      <w:lang w:eastAsia="en-US"/>
    </w:rPr>
  </w:style>
  <w:style w:type="paragraph" w:customStyle="1" w:styleId="toa">
    <w:name w:val="toa"/>
    <w:basedOn w:val="Normal"/>
    <w:rsid w:val="001841E5"/>
    <w:pPr>
      <w:tabs>
        <w:tab w:val="left" w:pos="9000"/>
        <w:tab w:val="right" w:pos="9360"/>
      </w:tabs>
      <w:suppressAutoHyphens/>
      <w:overflowPunct w:val="0"/>
      <w:autoSpaceDE w:val="0"/>
      <w:autoSpaceDN w:val="0"/>
      <w:adjustRightInd w:val="0"/>
      <w:textAlignment w:val="baseline"/>
    </w:pPr>
    <w:rPr>
      <w:rFonts w:ascii="Arial" w:eastAsia="Times New Roman" w:hAnsi="Arial"/>
      <w:sz w:val="26"/>
      <w:szCs w:val="20"/>
      <w:lang w:val="en-US" w:eastAsia="es-ES"/>
    </w:rPr>
  </w:style>
  <w:style w:type="paragraph" w:styleId="Textoindependiente2">
    <w:name w:val="Body Text 2"/>
    <w:basedOn w:val="Normal"/>
    <w:link w:val="Textoindependiente2Car"/>
    <w:uiPriority w:val="99"/>
    <w:semiHidden/>
    <w:unhideWhenUsed/>
    <w:rsid w:val="001841E5"/>
    <w:pPr>
      <w:spacing w:after="120" w:line="480" w:lineRule="auto"/>
      <w:jc w:val="center"/>
    </w:pPr>
  </w:style>
  <w:style w:type="character" w:customStyle="1" w:styleId="Textoindependiente2Car">
    <w:name w:val="Texto independiente 2 Car"/>
    <w:link w:val="Textoindependiente2"/>
    <w:uiPriority w:val="99"/>
    <w:semiHidden/>
    <w:rsid w:val="001841E5"/>
    <w:rPr>
      <w:sz w:val="22"/>
      <w:szCs w:val="22"/>
      <w:lang w:eastAsia="en-US"/>
    </w:rPr>
  </w:style>
  <w:style w:type="paragraph" w:customStyle="1" w:styleId="TextonotapieTextonotapieCar">
    <w:name w:val="Texto nota pie.Texto nota pie Car"/>
    <w:basedOn w:val="Normal"/>
    <w:uiPriority w:val="99"/>
    <w:semiHidden/>
    <w:rsid w:val="001841E5"/>
    <w:pPr>
      <w:jc w:val="both"/>
    </w:pPr>
    <w:rPr>
      <w:rFonts w:ascii="Times New Roman" w:eastAsia="Times New Roman" w:hAnsi="Times New Roman"/>
      <w:sz w:val="20"/>
      <w:szCs w:val="20"/>
      <w:lang w:val="es-ES" w:eastAsia="es-ES"/>
    </w:rPr>
  </w:style>
  <w:style w:type="paragraph" w:styleId="Sinespaciado">
    <w:name w:val="No Spacing"/>
    <w:uiPriority w:val="1"/>
    <w:qFormat/>
    <w:rsid w:val="002345A2"/>
    <w:rPr>
      <w:sz w:val="22"/>
      <w:szCs w:val="22"/>
      <w:lang w:val="es-ES" w:eastAsia="en-US"/>
    </w:rPr>
  </w:style>
  <w:style w:type="character" w:styleId="Hipervnculo">
    <w:name w:val="Hyperlink"/>
    <w:basedOn w:val="Fuentedeprrafopredeter"/>
    <w:uiPriority w:val="99"/>
    <w:unhideWhenUsed/>
    <w:rsid w:val="00B94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yllermiranda@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mpugnaciones@unidadvictimas.gov.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tificaciones.juridicauariv@unidadvictimas.gov.co" TargetMode="External"/><Relationship Id="rId5" Type="http://schemas.openxmlformats.org/officeDocument/2006/relationships/numbering" Target="numbering.xml"/><Relationship Id="rId15" Type="http://schemas.openxmlformats.org/officeDocument/2006/relationships/hyperlink" Target="mailto:impugnaciones@unidadvictimas.gov.c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tificaciones.juridicauariv@unidadvictimas.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documentacion@unidadvictimas.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B431098EA4EA4F8E40BF7064E41FF0" ma:contentTypeVersion="2" ma:contentTypeDescription="Crear nuevo documento." ma:contentTypeScope="" ma:versionID="d37728e8f0483b8ff65abd5b8ec86e3f">
  <xsd:schema xmlns:xsd="http://www.w3.org/2001/XMLSchema" xmlns:xs="http://www.w3.org/2001/XMLSchema" xmlns:p="http://schemas.microsoft.com/office/2006/metadata/properties" xmlns:ns2="8ab12288-1e8e-4604-96e7-d4b6e76733f3" targetNamespace="http://schemas.microsoft.com/office/2006/metadata/properties" ma:root="true" ma:fieldsID="eea3fbbc381cf18ed11610a93acdd268" ns2:_="">
    <xsd:import namespace="8ab12288-1e8e-4604-96e7-d4b6e76733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12288-1e8e-4604-96e7-d4b6e7673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C6DAD-48C7-41FC-BD77-4D40691EE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12288-1e8e-4604-96e7-d4b6e7673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C6FDF-D275-4567-839B-3E0526ABEC7F}">
  <ds:schemaRefs>
    <ds:schemaRef ds:uri="http://schemas.microsoft.com/sharepoint/v3/contenttype/forms"/>
  </ds:schemaRefs>
</ds:datastoreItem>
</file>

<file path=customXml/itemProps3.xml><?xml version="1.0" encoding="utf-8"?>
<ds:datastoreItem xmlns:ds="http://schemas.openxmlformats.org/officeDocument/2006/customXml" ds:itemID="{658EB07E-478D-446F-8CA9-D591EB2BFD98}">
  <ds:schemaRefs>
    <ds:schemaRef ds:uri="http://schemas.openxmlformats.org/officeDocument/2006/bibliography"/>
  </ds:schemaRefs>
</ds:datastoreItem>
</file>

<file path=customXml/itemProps4.xml><?xml version="1.0" encoding="utf-8"?>
<ds:datastoreItem xmlns:ds="http://schemas.openxmlformats.org/officeDocument/2006/customXml" ds:itemID="{46FB9C46-1A90-4795-8C4C-8A4A884D63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15</Pages>
  <Words>5744</Words>
  <Characters>31598</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DEL PILAR CASTELLANOS GARCÍA</dc:creator>
  <cp:lastModifiedBy>CAMILO AUGUSTO BAYONA ESPEJO</cp:lastModifiedBy>
  <cp:revision>62</cp:revision>
  <cp:lastPrinted>2019-11-14T13:34:00Z</cp:lastPrinted>
  <dcterms:created xsi:type="dcterms:W3CDTF">2021-05-27T20:01:00Z</dcterms:created>
  <dcterms:modified xsi:type="dcterms:W3CDTF">2021-06-24T23:25:00Z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0x010100ECB431098EA4EA4F8E40BF7064E41FF0</vt:lpwstr>
  </property>
</Properties>
</file>